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498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168" w:right="3168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Provider of Healthcare Personnel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www.companywebsite.com </w:t>
      </w:r>
    </w:p>
    <w:p>
      <w:pPr>
        <w:widowControl/>
        <w:autoSpaceDE w:val="0"/>
        <w:autoSpaceDN w:val="0"/>
        <w:spacing w:line="245" w:lineRule="auto" w:before="800" w:after="0"/>
        <w:ind w:left="360" w:right="288" w:firstLine="72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>For the past 6 months</w:t>
      </w:r>
      <w:r>
        <w:rPr>
          <w:rFonts w:ascii="Arial Narrow" w:hAnsi="Arial Narrow" w:eastAsia="Arial Narrow"/>
          <w:b w:val="0"/>
          <w:i/>
          <w:color w:val="000000"/>
          <w:sz w:val="24"/>
        </w:rPr>
        <w:t>, _______________________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 has been providing your facility with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quality nurses and economical supplemental nursing services.  We have provided prompt attention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to your fluctuating staffing needs and will continue to do so while we maintained complete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compliance with policy and procedures that govern the industry. </w:t>
      </w:r>
    </w:p>
    <w:p>
      <w:pPr>
        <w:widowControl/>
        <w:autoSpaceDE w:val="0"/>
        <w:autoSpaceDN w:val="0"/>
        <w:spacing w:line="245" w:lineRule="auto" w:before="268" w:after="0"/>
        <w:ind w:left="360" w:right="432" w:firstLine="72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With the increase cost of hiring and retaining employees and has been challenging due to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declining availability of quality nurses in STATE. It is necessary for </w:t>
      </w:r>
      <w:r>
        <w:rPr>
          <w:rFonts w:ascii="Arial Narrow" w:hAnsi="Arial Narrow" w:eastAsia="Arial Narrow"/>
          <w:b w:val="0"/>
          <w:i/>
          <w:color w:val="000000"/>
          <w:sz w:val="24"/>
        </w:rPr>
        <w:t>_____________________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 to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moderately increase a pricing structure that reflects the market, but below the current pricing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structure of average supplemental nursing services in the STATE area. </w:t>
      </w:r>
    </w:p>
    <w:p>
      <w:pPr>
        <w:widowControl/>
        <w:autoSpaceDE w:val="0"/>
        <w:autoSpaceDN w:val="0"/>
        <w:spacing w:line="245" w:lineRule="auto" w:before="268" w:after="0"/>
        <w:ind w:left="360" w:right="432" w:firstLine="72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The new pricing structure is necessary to continuously provide your facility with quality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nurses and prompt attention to your staffing needs.  We have enclosed the Rate Exhibit, and it is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effective _______________, 20__, and is hereby incorporate the Exhibit into the Services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Agreement between our organizations. </w:t>
      </w:r>
    </w:p>
    <w:p>
      <w:pPr>
        <w:widowControl/>
        <w:tabs>
          <w:tab w:pos="1080" w:val="left"/>
        </w:tabs>
        <w:autoSpaceDE w:val="0"/>
        <w:autoSpaceDN w:val="0"/>
        <w:spacing w:line="245" w:lineRule="auto" w:before="268" w:after="0"/>
        <w:ind w:left="360" w:right="288" w:firstLine="0"/>
        <w:jc w:val="left"/>
      </w:pPr>
      <w:r>
        <w:tab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We value our working relationship with your organization.  Should you have any questions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regarding this notice, please do not hesitate to call me. </w:t>
      </w:r>
    </w:p>
    <w:p>
      <w:pPr>
        <w:widowControl/>
        <w:autoSpaceDE w:val="0"/>
        <w:autoSpaceDN w:val="0"/>
        <w:spacing w:line="238" w:lineRule="auto" w:before="538" w:after="0"/>
        <w:ind w:left="0" w:right="3376" w:firstLine="0"/>
        <w:jc w:val="righ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Best Regards, </w:t>
      </w:r>
    </w:p>
    <w:p>
      <w:pPr>
        <w:widowControl/>
        <w:autoSpaceDE w:val="0"/>
        <w:autoSpaceDN w:val="0"/>
        <w:spacing w:line="268" w:lineRule="exact" w:before="5324" w:after="0"/>
        <w:ind w:left="0" w:right="292" w:firstLine="0"/>
        <w:jc w:val="right"/>
      </w:pPr>
      <w:r>
        <w:rPr>
          <w:rFonts w:ascii="Arial" w:hAnsi="Arial" w:eastAsia="Arial"/>
          <w:b w:val="0"/>
          <w:i w:val="0"/>
          <w:color w:val="000000"/>
          <w:sz w:val="24"/>
        </w:rPr>
        <w:t xml:space="preserve">Rate Increase letter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