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Borders>
          <w:top w:val="none" w:sz="0" w:color="auto"/>
          <w:left w:val="none" w:sz="0" w:color="auto"/>
          <w:bottom w:val="none" w:sz="0" w:color="auto"/>
          <w:right w:val="none" w:sz="0" w:color="auto"/>
          <w:insideH w:val="none" w:sz="0" w:color="auto"/>
          <w:insideV w:val="none" w:sz="0" w:color="auto"/>
        </w:tblBorders>
        <w:tblLayout w:type="fixed"/>
        <w:tblLook w:firstColumn="1" w:firstRow="1" w:lastColumn="0" w:lastRow="0" w:noHBand="0" w:noVBand="1" w:val="04A0"/>
      </w:tblPr>
      <w:tblGrid>
        <w:gridCol w:w="3859"/>
        <w:gridCol w:w="7167"/>
      </w:tblGrid>
      <w:tr>
        <w:tc>
          <w:tcPr>
            <w:tcW w:type="dxa" w:w="3859"/>
          </w:tcPr>
          <w:p>
            <w:r>
              <w:drawing>
                <wp:inline xmlns:a="http://schemas.openxmlformats.org/drawingml/2006/main" xmlns:pic="http://schemas.openxmlformats.org/drawingml/2006/picture">
                  <wp:extent cx="960120" cy="330861"/>
                  <wp:docPr id="8" name="Picture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3308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167"/>
          </w:tcPr>
          <w:p>
            <w:pPr>
              <w:jc w:val="right"/>
            </w:pPr>
            <w:r>
              <w:rPr>
                <w:rFonts w:ascii="Inter" w:hAnsi="Inter"/>
                <w:b/>
                <w:caps/>
                <w:color w:val="2B2F2D"/>
                <w:spacing w:val="30"/>
                <w:sz w:val="14"/>
              </w:rPr>
              <w:t>Employer of Record · Back Office Services</w:t>
            </w:r>
          </w:p>
          <w:p>
            <w:pPr>
              <w:jc w:val="right"/>
            </w:pPr>
            <w:r>
              <w:rPr>
                <w:rFonts w:ascii="Inter" w:hAnsi="Inter"/>
                <w:b/>
                <w:caps/>
                <w:color w:val="B58500"/>
                <w:spacing w:val="30"/>
                <w:sz w:val="14"/>
              </w:rPr>
              <w:t>Operations · Forms</w:t>
            </w:r>
          </w:p>
        </w:tc>
      </w:tr>
    </w:tbl>
    <w:p>
      <w:pPr>
        <w:pBdr>
          <w:bottom w:val="single" w:sz="14" w:space="1" w:color="FCB900"/>
        </w:pBdr>
        <w:spacing w:before="80" w:after="200"/>
      </w:pPr>
    </w:p>
    <w:p>
      <w:pPr>
        <w:widowControl/>
        <w:autoSpaceDE w:val="0"/>
        <w:autoSpaceDN w:val="0"/>
        <w:spacing w:line="220" w:lineRule="exact" w:before="0" w:after="6"/>
        <w:ind w:left="0" w:right="0"/>
      </w:pP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375920</wp:posOffset>
            </wp:positionH>
            <wp:positionV relativeFrom="page">
              <wp:posOffset>1332230</wp:posOffset>
            </wp:positionV>
            <wp:extent cx="7172959" cy="3459524"/>
            <wp:wrapNone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172959" cy="3459524"/>
                    </a:xfrm>
                    <a:prstGeom prst="rect"/>
                  </pic:spPr>
                </pic:pic>
              </a:graphicData>
            </a:graphic>
          </wp:anchor>
        </w:drawing>
      </w:r>
      <w:r>
        <w:drawing>
          <wp:anchor xmlns:a="http://schemas.openxmlformats.org/drawingml/2006/main" xmlns:pic="http://schemas.openxmlformats.org/drawingml/2006/picture" distT="0" distB="0" distL="0" distR="0" simplePos="0" relativeHeight="0" behindDoc="1" locked="0" layoutInCell="1" allowOverlap="1">
            <wp:simplePos x="0" y="0"/>
            <wp:positionH relativeFrom="page">
              <wp:posOffset>375920</wp:posOffset>
            </wp:positionH>
            <wp:positionV relativeFrom="page">
              <wp:posOffset>4875530</wp:posOffset>
            </wp:positionV>
            <wp:extent cx="7172959" cy="3672555008"/>
            <wp:wrapNone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172959" cy="3672555008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widowControl/>
        <w:autoSpaceDE w:val="0"/>
        <w:autoSpaceDN w:val="0"/>
        <w:spacing w:line="240" w:lineRule="auto" w:before="0" w:after="0"/>
        <w:ind w:left="0" w:right="0" w:firstLine="0"/>
        <w:jc w:val="center"/>
      </w:pPr>
      <w:r>
        <w:drawing>
          <wp:inline xmlns:a="http://schemas.openxmlformats.org/drawingml/2006/main" xmlns:pic="http://schemas.openxmlformats.org/drawingml/2006/picture">
            <wp:extent cx="6972300" cy="877569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972300" cy="87756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widowControl/>
        <w:autoSpaceDE w:val="0"/>
        <w:autoSpaceDN w:val="0"/>
        <w:spacing w:line="268" w:lineRule="exact" w:before="558" w:after="0"/>
        <w:ind w:left="630" w:right="0" w:firstLine="0"/>
        <w:jc w:val="left"/>
      </w:pPr>
      <w:r>
        <w:rPr>
          <w:rFonts w:ascii="" w:hAnsi="" w:eastAsia=""/>
          <w:b/>
          <w:i w:val="0"/>
          <w:color w:val="891C11"/>
          <w:sz w:val="24"/>
        </w:rPr>
        <w:t xml:space="preserve">MY ROLE IN THE PROCESS </w:t>
      </w:r>
    </w:p>
    <w:p>
      <w:pPr>
        <w:widowControl/>
        <w:autoSpaceDE w:val="0"/>
        <w:autoSpaceDN w:val="0"/>
        <w:spacing w:line="220" w:lineRule="exact" w:before="284" w:after="0"/>
        <w:ind w:left="630" w:right="0" w:firstLine="0"/>
        <w:jc w:val="left"/>
      </w:pPr>
      <w:r>
        <w:rPr>
          <w:rFonts w:ascii="" w:hAnsi="" w:eastAsia=""/>
          <w:b w:val="0"/>
          <w:i w:val="0"/>
          <w:color w:val="17365D"/>
          <w:w w:val="98.4000015258789"/>
          <w:sz w:val="20"/>
        </w:rPr>
        <w:t xml:space="preserve">• I will find the very best players in the market quickly and efficiently. </w:t>
      </w:r>
    </w:p>
    <w:p>
      <w:pPr>
        <w:widowControl/>
        <w:autoSpaceDE w:val="0"/>
        <w:autoSpaceDN w:val="0"/>
        <w:spacing w:line="218" w:lineRule="exact" w:before="12" w:after="0"/>
        <w:ind w:left="630" w:right="0" w:firstLine="0"/>
        <w:jc w:val="left"/>
      </w:pPr>
      <w:r>
        <w:rPr>
          <w:rFonts w:ascii="" w:hAnsi="" w:eastAsia=""/>
          <w:b w:val="0"/>
          <w:i w:val="0"/>
          <w:color w:val="17365D"/>
          <w:w w:val="98.4000015258789"/>
          <w:sz w:val="20"/>
        </w:rPr>
        <w:t xml:space="preserve">• I will take an in-depth needs analysis profile of your opening. </w:t>
      </w:r>
    </w:p>
    <w:p>
      <w:pPr>
        <w:widowControl/>
        <w:autoSpaceDE w:val="0"/>
        <w:autoSpaceDN w:val="0"/>
        <w:spacing w:line="220" w:lineRule="exact" w:before="6" w:after="0"/>
        <w:ind w:left="630" w:right="0" w:firstLine="0"/>
        <w:jc w:val="left"/>
      </w:pPr>
      <w:r>
        <w:rPr>
          <w:rFonts w:ascii="" w:hAnsi="" w:eastAsia=""/>
          <w:b w:val="0"/>
          <w:i w:val="0"/>
          <w:color w:val="17365D"/>
          <w:w w:val="98.4000015258789"/>
          <w:sz w:val="20"/>
        </w:rPr>
        <w:t xml:space="preserve">• I will understand the ideal fit for your position and culture. </w:t>
      </w:r>
    </w:p>
    <w:p>
      <w:pPr>
        <w:widowControl/>
        <w:autoSpaceDE w:val="0"/>
        <w:autoSpaceDN w:val="0"/>
        <w:spacing w:line="218" w:lineRule="exact" w:before="12" w:after="0"/>
        <w:ind w:left="630" w:right="0" w:firstLine="0"/>
        <w:jc w:val="left"/>
      </w:pPr>
      <w:r>
        <w:rPr>
          <w:rFonts w:ascii="" w:hAnsi="" w:eastAsia=""/>
          <w:b w:val="0"/>
          <w:i w:val="0"/>
          <w:color w:val="17365D"/>
          <w:w w:val="98.4000015258789"/>
          <w:sz w:val="20"/>
        </w:rPr>
        <w:t xml:space="preserve">• I will identify skill-sets, attributes and accountabilities of the candidates I present to you. </w:t>
      </w:r>
    </w:p>
    <w:p>
      <w:pPr>
        <w:widowControl/>
        <w:autoSpaceDE w:val="0"/>
        <w:autoSpaceDN w:val="0"/>
        <w:spacing w:line="220" w:lineRule="exact" w:before="12" w:after="0"/>
        <w:ind w:left="630" w:right="0" w:firstLine="0"/>
        <w:jc w:val="left"/>
      </w:pPr>
      <w:r>
        <w:rPr>
          <w:rFonts w:ascii="" w:hAnsi="" w:eastAsia=""/>
          <w:b w:val="0"/>
          <w:i w:val="0"/>
          <w:color w:val="17365D"/>
          <w:w w:val="98.4000015258789"/>
          <w:sz w:val="20"/>
        </w:rPr>
        <w:t xml:space="preserve">• I will identify the competitive organizations that would have this type of talent. </w:t>
      </w:r>
    </w:p>
    <w:p>
      <w:pPr>
        <w:widowControl/>
        <w:autoSpaceDE w:val="0"/>
        <w:autoSpaceDN w:val="0"/>
        <w:spacing w:line="220" w:lineRule="exact" w:before="10" w:after="0"/>
        <w:ind w:left="630" w:right="0" w:firstLine="0"/>
        <w:jc w:val="left"/>
      </w:pPr>
      <w:r>
        <w:rPr>
          <w:rFonts w:ascii="" w:hAnsi="" w:eastAsia=""/>
          <w:b w:val="0"/>
          <w:i w:val="0"/>
          <w:color w:val="17365D"/>
          <w:w w:val="98.4000015258789"/>
          <w:sz w:val="20"/>
        </w:rPr>
        <w:t xml:space="preserve">• I will define what an “A” player truly is for your organization. </w:t>
      </w:r>
    </w:p>
    <w:p>
      <w:pPr>
        <w:widowControl/>
        <w:autoSpaceDE w:val="0"/>
        <w:autoSpaceDN w:val="0"/>
        <w:spacing w:line="220" w:lineRule="exact" w:before="10" w:after="0"/>
        <w:ind w:left="630" w:right="0" w:firstLine="0"/>
        <w:jc w:val="left"/>
      </w:pPr>
      <w:r>
        <w:rPr>
          <w:rFonts w:ascii="" w:hAnsi="" w:eastAsia=""/>
          <w:b w:val="0"/>
          <w:i w:val="0"/>
          <w:color w:val="17365D"/>
          <w:w w:val="98.4000015258789"/>
          <w:sz w:val="20"/>
        </w:rPr>
        <w:t xml:space="preserve">• I will help develop a win-win hiring process based upon the current market environment. </w:t>
      </w:r>
    </w:p>
    <w:p>
      <w:pPr>
        <w:widowControl/>
        <w:tabs>
          <w:tab w:pos="720" w:val="left"/>
        </w:tabs>
        <w:autoSpaceDE w:val="0"/>
        <w:autoSpaceDN w:val="0"/>
        <w:spacing w:line="230" w:lineRule="exact" w:before="0" w:after="0"/>
        <w:ind w:left="630" w:right="144" w:firstLine="0"/>
        <w:jc w:val="left"/>
      </w:pPr>
      <w:r>
        <w:rPr>
          <w:rFonts w:ascii="" w:hAnsi="" w:eastAsia=""/>
          <w:b w:val="0"/>
          <w:i w:val="0"/>
          <w:color w:val="17365D"/>
          <w:w w:val="98.4000015258789"/>
          <w:sz w:val="20"/>
        </w:rPr>
        <w:t xml:space="preserve">• I will work with you to develop a strong Employer Value Proposition (defining why “A” players should work with you </w:t>
      </w:r>
      <w:r>
        <w:rPr>
          <w:rFonts w:ascii="" w:hAnsi="" w:eastAsia=""/>
          <w:b w:val="0"/>
          <w:i w:val="0"/>
          <w:color w:val="17365D"/>
          <w:w w:val="98.4000015258789"/>
          <w:sz w:val="20"/>
        </w:rPr>
        <w:t xml:space="preserve">as opposed to your competitors). </w:t>
      </w:r>
    </w:p>
    <w:p>
      <w:pPr>
        <w:widowControl/>
        <w:autoSpaceDE w:val="0"/>
        <w:autoSpaceDN w:val="0"/>
        <w:spacing w:line="220" w:lineRule="exact" w:before="12" w:after="0"/>
        <w:ind w:left="630" w:right="0" w:firstLine="0"/>
        <w:jc w:val="left"/>
      </w:pPr>
      <w:r>
        <w:rPr>
          <w:rFonts w:ascii="" w:hAnsi="" w:eastAsia=""/>
          <w:b w:val="0"/>
          <w:i w:val="0"/>
          <w:color w:val="17365D"/>
          <w:w w:val="98.4000015258789"/>
          <w:sz w:val="20"/>
        </w:rPr>
        <w:t xml:space="preserve">• I will create a search profile based on your  input and approval. </w:t>
      </w:r>
    </w:p>
    <w:p>
      <w:pPr>
        <w:widowControl/>
        <w:autoSpaceDE w:val="0"/>
        <w:autoSpaceDN w:val="0"/>
        <w:spacing w:line="220" w:lineRule="exact" w:before="10" w:after="0"/>
        <w:ind w:left="630" w:right="0" w:firstLine="0"/>
        <w:jc w:val="left"/>
      </w:pPr>
      <w:r>
        <w:rPr>
          <w:rFonts w:ascii="" w:hAnsi="" w:eastAsia=""/>
          <w:b w:val="0"/>
          <w:i w:val="0"/>
          <w:color w:val="17365D"/>
          <w:w w:val="98.4000015258789"/>
          <w:sz w:val="20"/>
        </w:rPr>
        <w:t xml:space="preserve">• I will create a search plan for your position. </w:t>
      </w:r>
    </w:p>
    <w:p>
      <w:pPr>
        <w:widowControl/>
        <w:autoSpaceDE w:val="0"/>
        <w:autoSpaceDN w:val="0"/>
        <w:spacing w:line="220" w:lineRule="exact" w:before="10" w:after="0"/>
        <w:ind w:left="630" w:right="0" w:firstLine="0"/>
        <w:jc w:val="left"/>
      </w:pPr>
      <w:r>
        <w:rPr>
          <w:rFonts w:ascii="" w:hAnsi="" w:eastAsia=""/>
          <w:b w:val="0"/>
          <w:i w:val="0"/>
          <w:color w:val="17365D"/>
          <w:w w:val="98.4000015258789"/>
          <w:sz w:val="20"/>
        </w:rPr>
        <w:t xml:space="preserve">• I will put together a team consisting of a Researcher, Project Recruiter and Project Manager. </w:t>
      </w:r>
    </w:p>
    <w:p>
      <w:pPr>
        <w:widowControl/>
        <w:autoSpaceDE w:val="0"/>
        <w:autoSpaceDN w:val="0"/>
        <w:spacing w:line="220" w:lineRule="exact" w:before="10" w:after="0"/>
        <w:ind w:left="630" w:right="0" w:firstLine="0"/>
        <w:jc w:val="left"/>
      </w:pPr>
      <w:r>
        <w:rPr>
          <w:rFonts w:ascii="" w:hAnsi="" w:eastAsia=""/>
          <w:b w:val="0"/>
          <w:i w:val="0"/>
          <w:color w:val="17365D"/>
          <w:w w:val="98.4000015258789"/>
          <w:sz w:val="20"/>
        </w:rPr>
        <w:t xml:space="preserve">• I will create a Target Account List of your competitors or companies where the talent you require will reside. </w:t>
      </w:r>
    </w:p>
    <w:p>
      <w:pPr>
        <w:widowControl/>
        <w:tabs>
          <w:tab w:pos="684" w:val="left"/>
        </w:tabs>
        <w:autoSpaceDE w:val="0"/>
        <w:autoSpaceDN w:val="0"/>
        <w:spacing w:line="226" w:lineRule="exact" w:before="4" w:after="0"/>
        <w:ind w:left="630" w:right="1152" w:firstLine="0"/>
        <w:jc w:val="left"/>
      </w:pPr>
      <w:r>
        <w:rPr>
          <w:rFonts w:ascii="" w:hAnsi="" w:eastAsia=""/>
          <w:b w:val="0"/>
          <w:i w:val="0"/>
          <w:color w:val="17365D"/>
          <w:w w:val="98.4000015258789"/>
          <w:sz w:val="20"/>
        </w:rPr>
        <w:t xml:space="preserve">• I will develop a Recruiting Presentation that establishes an accurate identity and Value Proposition for </w:t>
      </w:r>
      <w:r>
        <w:rPr>
          <w:rFonts w:ascii="" w:hAnsi="" w:eastAsia=""/>
          <w:b w:val="0"/>
          <w:i w:val="0"/>
          <w:color w:val="17365D"/>
          <w:w w:val="98.4000015258789"/>
          <w:sz w:val="20"/>
        </w:rPr>
        <w:t xml:space="preserve"> your company.  </w:t>
      </w:r>
    </w:p>
    <w:p>
      <w:pPr>
        <w:widowControl/>
        <w:autoSpaceDE w:val="0"/>
        <w:autoSpaceDN w:val="0"/>
        <w:spacing w:line="218" w:lineRule="exact" w:before="12" w:after="0"/>
        <w:ind w:left="630" w:right="0" w:firstLine="0"/>
        <w:jc w:val="left"/>
      </w:pPr>
      <w:r>
        <w:rPr>
          <w:rFonts w:ascii="" w:hAnsi="" w:eastAsia=""/>
          <w:b w:val="0"/>
          <w:i w:val="0"/>
          <w:color w:val="17365D"/>
          <w:w w:val="98.4000015258789"/>
          <w:sz w:val="20"/>
        </w:rPr>
        <w:t xml:space="preserve">• I will execute the plan, making 100 to 120 calls per day. </w:t>
      </w:r>
    </w:p>
    <w:p>
      <w:pPr>
        <w:widowControl/>
        <w:autoSpaceDE w:val="0"/>
        <w:autoSpaceDN w:val="0"/>
        <w:spacing w:line="220" w:lineRule="exact" w:before="12" w:after="0"/>
        <w:ind w:left="630" w:right="0" w:firstLine="0"/>
        <w:jc w:val="left"/>
      </w:pPr>
      <w:r>
        <w:rPr>
          <w:rFonts w:ascii="" w:hAnsi="" w:eastAsia=""/>
          <w:b w:val="0"/>
          <w:i w:val="0"/>
          <w:color w:val="17365D"/>
          <w:w w:val="98.4000015258789"/>
          <w:sz w:val="20"/>
        </w:rPr>
        <w:t xml:space="preserve">• I will interview each candidate three times. </w:t>
      </w:r>
    </w:p>
    <w:p>
      <w:pPr>
        <w:widowControl/>
        <w:tabs>
          <w:tab w:pos="720" w:val="left"/>
        </w:tabs>
        <w:autoSpaceDE w:val="0"/>
        <w:autoSpaceDN w:val="0"/>
        <w:spacing w:line="230" w:lineRule="exact" w:before="0" w:after="0"/>
        <w:ind w:left="630" w:right="1008" w:firstLine="0"/>
        <w:jc w:val="left"/>
      </w:pPr>
      <w:r>
        <w:rPr>
          <w:rFonts w:ascii="" w:hAnsi="" w:eastAsia=""/>
          <w:b w:val="0"/>
          <w:i w:val="0"/>
          <w:color w:val="17365D"/>
          <w:w w:val="98.4000015258789"/>
          <w:sz w:val="20"/>
        </w:rPr>
        <w:t xml:space="preserve">• Within 2 to 3 weeks, I will present you with 3 to 5 ”A” players and their highlight sheets, summarizing the </w:t>
      </w:r>
      <w:r>
        <w:rPr>
          <w:rFonts w:ascii="" w:hAnsi="" w:eastAsia=""/>
          <w:b w:val="0"/>
          <w:i w:val="0"/>
          <w:color w:val="17365D"/>
          <w:w w:val="98.4000015258789"/>
          <w:sz w:val="20"/>
        </w:rPr>
        <w:t xml:space="preserve"> important information about them. </w:t>
      </w:r>
    </w:p>
    <w:p>
      <w:pPr>
        <w:widowControl/>
        <w:autoSpaceDE w:val="0"/>
        <w:autoSpaceDN w:val="0"/>
        <w:spacing w:line="268" w:lineRule="exact" w:before="470" w:after="0"/>
        <w:ind w:left="630" w:right="0" w:firstLine="0"/>
        <w:jc w:val="left"/>
      </w:pPr>
      <w:r>
        <w:rPr>
          <w:rFonts w:ascii="" w:hAnsi="" w:eastAsia=""/>
          <w:b/>
          <w:i w:val="0"/>
          <w:color w:val="891C11"/>
          <w:sz w:val="24"/>
        </w:rPr>
        <w:t xml:space="preserve">MY ADDITIONAL SERVICES TO YOU THROUGHOUT THE PROCESS </w:t>
      </w:r>
    </w:p>
    <w:p>
      <w:pPr>
        <w:widowControl/>
        <w:autoSpaceDE w:val="0"/>
        <w:autoSpaceDN w:val="0"/>
        <w:spacing w:line="230" w:lineRule="exact" w:before="276" w:after="0"/>
        <w:ind w:left="630" w:right="432" w:firstLine="0"/>
        <w:jc w:val="left"/>
      </w:pPr>
      <w:r>
        <w:rPr>
          <w:rFonts w:ascii="" w:hAnsi="" w:eastAsia=""/>
          <w:b w:val="0"/>
          <w:i w:val="0"/>
          <w:color w:val="17365D"/>
          <w:w w:val="98.4000015258789"/>
          <w:sz w:val="20"/>
        </w:rPr>
        <w:t xml:space="preserve">• I will completely qualify candidates’ compensation, skills, accomplishments, etc before presenting them to you. </w:t>
      </w:r>
      <w:r>
        <w:rPr>
          <w:rFonts w:ascii="" w:hAnsi="" w:eastAsia=""/>
          <w:b w:val="0"/>
          <w:i w:val="0"/>
          <w:color w:val="17365D"/>
          <w:w w:val="98.4000015258789"/>
          <w:sz w:val="20"/>
        </w:rPr>
        <w:t xml:space="preserve">• I will brief you on candidates before each interview. </w:t>
      </w:r>
    </w:p>
    <w:p>
      <w:pPr>
        <w:widowControl/>
        <w:autoSpaceDE w:val="0"/>
        <w:autoSpaceDN w:val="0"/>
        <w:spacing w:line="220" w:lineRule="exact" w:before="10" w:after="0"/>
        <w:ind w:left="630" w:right="0" w:firstLine="0"/>
        <w:jc w:val="left"/>
      </w:pPr>
      <w:r>
        <w:rPr>
          <w:rFonts w:ascii="" w:hAnsi="" w:eastAsia=""/>
          <w:b w:val="0"/>
          <w:i w:val="0"/>
          <w:color w:val="17365D"/>
          <w:w w:val="98.4000015258789"/>
          <w:sz w:val="20"/>
        </w:rPr>
        <w:t xml:space="preserve">• I will debrief with you after each interview. </w:t>
      </w:r>
    </w:p>
    <w:p>
      <w:pPr>
        <w:widowControl/>
        <w:autoSpaceDE w:val="0"/>
        <w:autoSpaceDN w:val="0"/>
        <w:spacing w:line="220" w:lineRule="exact" w:before="10" w:after="0"/>
        <w:ind w:left="630" w:right="0" w:firstLine="0"/>
        <w:jc w:val="left"/>
      </w:pPr>
      <w:r>
        <w:rPr>
          <w:rFonts w:ascii="" w:hAnsi="" w:eastAsia=""/>
          <w:b w:val="0"/>
          <w:i w:val="0"/>
          <w:color w:val="17365D"/>
          <w:w w:val="98.4000015258789"/>
          <w:sz w:val="20"/>
        </w:rPr>
        <w:t xml:space="preserve">• I will address any issues that arise throughout the process that could create a roadblock. </w:t>
      </w:r>
    </w:p>
    <w:p>
      <w:pPr>
        <w:widowControl/>
        <w:tabs>
          <w:tab w:pos="684" w:val="left"/>
        </w:tabs>
        <w:autoSpaceDE w:val="0"/>
        <w:autoSpaceDN w:val="0"/>
        <w:spacing w:line="228" w:lineRule="exact" w:before="0" w:after="0"/>
        <w:ind w:left="630" w:right="144" w:firstLine="0"/>
        <w:jc w:val="left"/>
      </w:pPr>
      <w:r>
        <w:rPr>
          <w:rFonts w:ascii="" w:hAnsi="" w:eastAsia=""/>
          <w:b w:val="0"/>
          <w:i w:val="0"/>
          <w:color w:val="17365D"/>
          <w:w w:val="98.4000015258789"/>
          <w:sz w:val="20"/>
        </w:rPr>
        <w:t xml:space="preserve">• Before the final interview I will establish with the candidate a compensation that he is willing to allow ME to accept </w:t>
      </w:r>
      <w:r>
        <w:rPr>
          <w:rFonts w:ascii="" w:hAnsi="" w:eastAsia=""/>
          <w:b w:val="0"/>
          <w:i w:val="0"/>
          <w:color w:val="17365D"/>
          <w:w w:val="98.4000015258789"/>
          <w:sz w:val="20"/>
        </w:rPr>
        <w:t xml:space="preserve"> on his behalf. </w:t>
      </w:r>
    </w:p>
    <w:p>
      <w:pPr>
        <w:widowControl/>
        <w:tabs>
          <w:tab w:pos="720" w:val="left"/>
        </w:tabs>
        <w:autoSpaceDE w:val="0"/>
        <w:autoSpaceDN w:val="0"/>
        <w:spacing w:line="230" w:lineRule="exact" w:before="0" w:after="0"/>
        <w:ind w:left="630" w:right="288" w:firstLine="0"/>
        <w:jc w:val="left"/>
      </w:pPr>
      <w:r>
        <w:rPr>
          <w:rFonts w:ascii="" w:hAnsi="" w:eastAsia=""/>
          <w:b w:val="0"/>
          <w:i w:val="0"/>
          <w:color w:val="17365D"/>
          <w:w w:val="98.4000015258789"/>
          <w:sz w:val="20"/>
        </w:rPr>
        <w:t xml:space="preserve">• I will address counter offers with the candidate </w:t>
      </w:r>
      <w:r>
        <w:br/>
      </w:r>
      <w:r>
        <w:rPr>
          <w:rFonts w:ascii="" w:hAnsi="" w:eastAsia=""/>
          <w:b w:val="0"/>
          <w:i w:val="0"/>
          <w:color w:val="17365D"/>
          <w:w w:val="98.4000015258789"/>
          <w:sz w:val="20"/>
        </w:rPr>
        <w:t xml:space="preserve">• I will contact the candidate and you on the candidate’s first day, two weeks after the start date, and 30 days after </w:t>
      </w:r>
      <w:r>
        <w:rPr>
          <w:rFonts w:ascii="" w:hAnsi="" w:eastAsia=""/>
          <w:b w:val="0"/>
          <w:i w:val="0"/>
          <w:color w:val="17365D"/>
          <w:w w:val="98.4000015258789"/>
          <w:sz w:val="20"/>
        </w:rPr>
        <w:t xml:space="preserve">the start date to address any concerns. </w:t>
      </w:r>
    </w:p>
    <w:p>
      <w:pPr>
        <w:widowControl/>
        <w:autoSpaceDE w:val="0"/>
        <w:autoSpaceDN w:val="0"/>
        <w:spacing w:line="220" w:lineRule="exact" w:before="10" w:after="470"/>
        <w:ind w:left="630" w:right="0" w:firstLine="0"/>
        <w:jc w:val="left"/>
      </w:pPr>
      <w:r>
        <w:rPr>
          <w:rFonts w:ascii="" w:hAnsi="" w:eastAsia=""/>
          <w:b w:val="0"/>
          <w:i w:val="0"/>
          <w:color w:val="17365D"/>
          <w:w w:val="98.4000015258789"/>
          <w:sz w:val="20"/>
        </w:rPr>
        <w:t xml:space="preserve">• IF there is an issue, the three of us will work to resolve that issue together. </w:t>
      </w:r>
    </w:p>
    <w:p>
      <w:pPr>
        <w:sectPr>
          <w:headerReference w:type="default" r:id="rId15"/>
          <w:headerReference w:type="first" r:id="rId24"/>
          <w:footerReference w:type="default" r:id="rId16"/>
          <w:pgSz w:w="12240" w:h="15840"/>
          <w:pgMar w:top="1720" w:right="666" w:bottom="1440" w:left="548" w:header="620" w:footer="560" w:gutter="0"/>
          <w:cols/>
          <w:titlePg/>
          <w:docGrid w:linePitch="360"/>
        </w:sectPr>
      </w:pPr>
    </w:p>
    <w:p>
      <w:pPr>
        <w:widowControl/>
        <w:autoSpaceDE w:val="0"/>
        <w:autoSpaceDN w:val="0"/>
        <w:spacing w:line="268" w:lineRule="exact" w:before="0" w:after="0"/>
        <w:ind w:left="630" w:right="0" w:firstLine="0"/>
        <w:jc w:val="left"/>
      </w:pPr>
      <w:r>
        <w:rPr>
          <w:rFonts w:ascii="" w:hAnsi="" w:eastAsia=""/>
          <w:b/>
          <w:i w:val="0"/>
          <w:color w:val="891C11"/>
          <w:sz w:val="24"/>
        </w:rPr>
        <w:t xml:space="preserve">CLIENT’S ROLE </w:t>
      </w:r>
    </w:p>
    <w:p>
      <w:pPr>
        <w:sectPr>
          <w:headerReference w:type="default" r:id="rId17"/>
          <w:footerReference w:type="default" r:id="rId18"/>
          <w:type w:val="continuous"/>
          <w:pgSz w:w="12240" w:h="15840"/>
          <w:pgMar w:top="1720" w:right="666" w:bottom="1440" w:left="548" w:header="620" w:footer="560" w:gutter="0"/>
          <w:cols w:num="2" w:equalWidth="0">
            <w:col w:w="4184" w:space="0"/>
            <w:col w:w="6842" w:space="0"/>
          </w:cols>
          <w:docGrid w:linePitch="360"/>
        </w:sectPr>
      </w:pPr>
    </w:p>
    <w:p>
      <w:pPr>
        <w:widowControl/>
        <w:autoSpaceDE w:val="0"/>
        <w:autoSpaceDN w:val="0"/>
        <w:spacing w:line="272" w:lineRule="exact" w:before="0" w:after="12"/>
        <w:ind w:left="1662" w:right="1440" w:firstLine="0"/>
        <w:jc w:val="left"/>
      </w:pPr>
      <w:r>
        <w:rPr>
          <w:rFonts w:ascii="" w:hAnsi="" w:eastAsia=""/>
          <w:b/>
          <w:i w:val="0"/>
          <w:color w:val="891C11"/>
          <w:sz w:val="24"/>
        </w:rPr>
        <w:t xml:space="preserve">BEFORE THE CALL ENDS, SET </w:t>
      </w:r>
      <w:r>
        <w:rPr>
          <w:rFonts w:ascii="" w:hAnsi="" w:eastAsia=""/>
          <w:b/>
          <w:i w:val="0"/>
          <w:color w:val="891C11"/>
          <w:sz w:val="24"/>
        </w:rPr>
        <w:t xml:space="preserve">EXPECTATIONS ABOUT: </w:t>
      </w:r>
    </w:p>
    <w:p>
      <w:pPr>
        <w:sectPr>
          <w:headerReference w:type="default" r:id="rId19"/>
          <w:footerReference w:type="default" r:id="rId20"/>
          <w:type w:val="nextColumn"/>
          <w:pgSz w:w="12240" w:h="15840"/>
          <w:pgMar w:top="1720" w:right="666" w:bottom="1440" w:left="548" w:header="620" w:footer="560" w:gutter="0"/>
          <w:cols w:num="2" w:equalWidth="0">
            <w:col w:w="4184" w:space="0"/>
            <w:col w:w="6842" w:space="0"/>
          </w:cols>
          <w:docGrid w:linePitch="360"/>
        </w:sectPr>
      </w:pPr>
    </w:p>
    <w:tbl>
      <w:tblPr>
        <w:tblW w:type="auto" w:w="0"/>
        <w:tblInd w:w="312.0" w:type="dxa"/>
        <w:tblLayout w:type="fixed"/>
        <w:tblLook w:firstColumn="1" w:firstRow="1" w:lastColumn="0" w:lastRow="0" w:noHBand="0" w:noVBand="1" w:val="04A0"/>
      </w:tblPr>
      <w:tblGrid>
        <w:gridCol w:w="3675"/>
        <w:gridCol w:w="3675"/>
        <w:gridCol w:w="3675"/>
      </w:tblGrid>
      <w:tr>
        <w:trPr>
          <w:trHeight w:hRule="exact" w:val="220"/>
        </w:trPr>
        <w:tc>
          <w:tcPr>
            <w:tcW w:type="dxa" w:w="524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0" w:lineRule="exact" w:before="0" w:after="0"/>
              <w:ind w:left="318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17365D"/>
                <w:w w:val="98.4000015258789"/>
                <w:sz w:val="20"/>
              </w:rPr>
              <w:t xml:space="preserve">• You need to be as flexible as possible when </w:t>
            </w:r>
          </w:p>
        </w:tc>
        <w:tc>
          <w:tcPr>
            <w:tcW w:type="dxa" w:w="88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40" w:lineRule="auto" w:before="206" w:after="0"/>
              <w:ind w:left="0" w:right="30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52400" cy="1524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50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0" w:lineRule="exact" w:before="230" w:after="0"/>
              <w:ind w:left="44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17365D"/>
                <w:w w:val="98.4000015258789"/>
                <w:sz w:val="20"/>
              </w:rPr>
              <w:t xml:space="preserve">Communication timeframe </w:t>
            </w:r>
          </w:p>
        </w:tc>
      </w:tr>
      <w:tr>
        <w:trPr>
          <w:trHeight w:hRule="exact" w:val="236"/>
        </w:trPr>
        <w:tc>
          <w:tcPr>
            <w:tcW w:type="dxa" w:w="524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0" w:lineRule="exact" w:before="10" w:after="0"/>
              <w:ind w:left="428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17365D"/>
                <w:w w:val="98.4000015258789"/>
                <w:sz w:val="20"/>
              </w:rPr>
              <w:t xml:space="preserve"> scheduling interviews and time to talk with me. </w:t>
            </w:r>
          </w:p>
        </w:tc>
        <w:tc>
          <w:tcPr>
            <w:tcW w:type="dxa" w:w="3675"/>
            <w:vMerge/>
            <w:tcBorders/>
          </w:tcPr>
          <w:p/>
        </w:tc>
        <w:tc>
          <w:tcPr>
            <w:tcW w:type="dxa" w:w="3675"/>
            <w:vMerge/>
            <w:tcBorders/>
          </w:tcPr>
          <w:p/>
        </w:tc>
      </w:tr>
    </w:tbl>
    <w:p>
      <w:pPr>
        <w:widowControl/>
        <w:autoSpaceDE w:val="0"/>
        <w:autoSpaceDN w:val="0"/>
        <w:spacing w:line="220" w:lineRule="exact" w:before="4" w:after="2"/>
        <w:ind w:left="630" w:right="0" w:firstLine="0"/>
        <w:jc w:val="left"/>
      </w:pPr>
      <w:r>
        <w:rPr>
          <w:rFonts w:ascii="" w:hAnsi="" w:eastAsia=""/>
          <w:b w:val="0"/>
          <w:i w:val="0"/>
          <w:color w:val="17365D"/>
          <w:w w:val="98.4000015258789"/>
          <w:sz w:val="20"/>
        </w:rPr>
        <w:t xml:space="preserve">• You must make sure you are available for the </w:t>
      </w:r>
    </w:p>
    <w:tbl>
      <w:tblPr>
        <w:tblW w:type="auto" w:w="0"/>
        <w:tblInd w:w="312.0" w:type="dxa"/>
        <w:tblLayout w:type="fixed"/>
        <w:tblLook w:firstColumn="1" w:firstRow="1" w:lastColumn="0" w:lastRow="0" w:noHBand="0" w:noVBand="1" w:val="04A0"/>
      </w:tblPr>
      <w:tblGrid>
        <w:gridCol w:w="3675"/>
        <w:gridCol w:w="3675"/>
        <w:gridCol w:w="3675"/>
      </w:tblGrid>
      <w:tr>
        <w:trPr>
          <w:trHeight w:hRule="exact" w:val="218"/>
        </w:trPr>
        <w:tc>
          <w:tcPr>
            <w:tcW w:type="dxa" w:w="514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0" w:lineRule="exact" w:before="0" w:after="0"/>
              <w:ind w:left="484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17365D"/>
                <w:w w:val="98.4000015258789"/>
                <w:sz w:val="20"/>
              </w:rPr>
              <w:t xml:space="preserve"> interviews that we schedule. </w:t>
            </w:r>
          </w:p>
        </w:tc>
        <w:tc>
          <w:tcPr>
            <w:tcW w:type="dxa" w:w="98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40" w:lineRule="auto" w:before="4" w:after="0"/>
              <w:ind w:left="0" w:right="30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52400" cy="1524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82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0" w:lineRule="exact" w:before="0" w:after="0"/>
              <w:ind w:left="44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17365D"/>
                <w:w w:val="98.4000015258789"/>
                <w:sz w:val="20"/>
              </w:rPr>
              <w:t xml:space="preserve">Communication methods </w:t>
            </w:r>
          </w:p>
        </w:tc>
      </w:tr>
      <w:tr>
        <w:trPr>
          <w:trHeight w:hRule="exact" w:val="132"/>
        </w:trPr>
        <w:tc>
          <w:tcPr>
            <w:tcW w:type="dxa" w:w="514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0" w:lineRule="exact" w:before="16" w:after="0"/>
              <w:ind w:left="318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17365D"/>
                <w:w w:val="98.4000015258789"/>
                <w:sz w:val="20"/>
              </w:rPr>
              <w:t xml:space="preserve">• You need to commit to the hiring process we </w:t>
            </w:r>
          </w:p>
        </w:tc>
        <w:tc>
          <w:tcPr>
            <w:tcW w:type="dxa" w:w="3675"/>
            <w:vMerge/>
            <w:tcBorders/>
          </w:tcPr>
          <w:p/>
        </w:tc>
        <w:tc>
          <w:tcPr>
            <w:tcW w:type="dxa" w:w="382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0" w:lineRule="exact" w:before="240" w:after="0"/>
              <w:ind w:left="44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17365D"/>
                <w:w w:val="98.4000015258789"/>
                <w:sz w:val="20"/>
              </w:rPr>
              <w:t xml:space="preserve">Sense of urgency items </w:t>
            </w:r>
          </w:p>
        </w:tc>
      </w:tr>
      <w:tr>
        <w:trPr>
          <w:trHeight w:hRule="exact" w:val="108"/>
        </w:trPr>
        <w:tc>
          <w:tcPr>
            <w:tcW w:type="dxa" w:w="3675"/>
            <w:vMerge/>
            <w:tcBorders/>
          </w:tcPr>
          <w:p/>
        </w:tc>
        <w:tc>
          <w:tcPr>
            <w:tcW w:type="dxa" w:w="98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40" w:lineRule="auto" w:before="88" w:after="0"/>
              <w:ind w:left="0" w:right="30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52400" cy="1524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75"/>
            <w:vMerge/>
            <w:tcBorders/>
          </w:tcPr>
          <w:p/>
        </w:tc>
      </w:tr>
      <w:tr>
        <w:trPr>
          <w:trHeight w:hRule="exact" w:val="220"/>
        </w:trPr>
        <w:tc>
          <w:tcPr>
            <w:tcW w:type="dxa" w:w="514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0" w:lineRule="exact" w:before="0" w:after="0"/>
              <w:ind w:left="428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17365D"/>
                <w:w w:val="98.4000015258789"/>
                <w:sz w:val="20"/>
              </w:rPr>
              <w:t xml:space="preserve"> establish at the start of the relationship. </w:t>
            </w:r>
          </w:p>
        </w:tc>
        <w:tc>
          <w:tcPr>
            <w:tcW w:type="dxa" w:w="3675"/>
            <w:vMerge/>
            <w:tcBorders/>
          </w:tcPr>
          <w:p/>
        </w:tc>
        <w:tc>
          <w:tcPr>
            <w:tcW w:type="dxa" w:w="3675"/>
            <w:vMerge/>
            <w:tcBorders/>
          </w:tcPr>
          <w:p/>
        </w:tc>
      </w:tr>
      <w:tr>
        <w:trPr>
          <w:trHeight w:hRule="exact" w:val="242"/>
        </w:trPr>
        <w:tc>
          <w:tcPr>
            <w:tcW w:type="dxa" w:w="514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18" w:lineRule="exact" w:before="18" w:after="0"/>
              <w:ind w:left="318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17365D"/>
                <w:w w:val="98.4000015258789"/>
                <w:sz w:val="20"/>
              </w:rPr>
              <w:t xml:space="preserve">• You must keep communication open and </w:t>
            </w:r>
          </w:p>
        </w:tc>
        <w:tc>
          <w:tcPr>
            <w:tcW w:type="dxa" w:w="98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40" w:lineRule="auto" w:before="228" w:after="0"/>
              <w:ind w:left="0" w:right="30" w:firstLine="0"/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52400" cy="1524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820"/>
            <w:vMerge w:val="restart"/>
            <w:tcBorders/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0" w:lineRule="exact" w:before="248" w:after="0"/>
              <w:ind w:left="44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17365D"/>
                <w:w w:val="98.4000015258789"/>
                <w:sz w:val="20"/>
              </w:rPr>
              <w:t xml:space="preserve">Ramifications for non-compliance </w:t>
            </w:r>
          </w:p>
        </w:tc>
      </w:tr>
      <w:tr>
        <w:trPr>
          <w:trHeight w:hRule="exact" w:val="230"/>
        </w:trPr>
        <w:tc>
          <w:tcPr>
            <w:tcW w:type="dxa" w:w="5140"/>
            <w:tcBorders/>
            <w:tcMar>
              <w:start w:w="0" w:type="dxa"/>
              <w:end w:w="0" w:type="dxa"/>
            </w:tcMar>
          </w:tcPr>
          <w:p>
            <w:pPr>
              <w:widowControl/>
              <w:autoSpaceDE w:val="0"/>
              <w:autoSpaceDN w:val="0"/>
              <w:spacing w:line="220" w:lineRule="exact" w:before="6" w:after="0"/>
              <w:ind w:left="428" w:right="0" w:firstLine="0"/>
              <w:jc w:val="left"/>
            </w:pPr>
            <w:r>
              <w:rPr>
                <w:rFonts w:ascii="" w:hAnsi="" w:eastAsia=""/>
                <w:b w:val="0"/>
                <w:i w:val="0"/>
                <w:color w:val="17365D"/>
                <w:w w:val="98.4000015258789"/>
                <w:sz w:val="20"/>
              </w:rPr>
              <w:t xml:space="preserve"> honest at all times. </w:t>
            </w:r>
          </w:p>
        </w:tc>
        <w:tc>
          <w:tcPr>
            <w:tcW w:type="dxa" w:w="3675"/>
            <w:vMerge/>
            <w:tcBorders/>
          </w:tcPr>
          <w:p/>
        </w:tc>
        <w:tc>
          <w:tcPr>
            <w:tcW w:type="dxa" w:w="3675"/>
            <w:vMerge/>
            <w:tcBorders/>
          </w:tcPr>
          <w:p/>
        </w:tc>
      </w:tr>
    </w:tbl>
    <w:p>
      <w:pPr>
        <w:widowControl/>
        <w:tabs>
          <w:tab w:pos="740" w:val="left"/>
        </w:tabs>
        <w:autoSpaceDE w:val="0"/>
        <w:autoSpaceDN w:val="0"/>
        <w:spacing w:line="228" w:lineRule="exact" w:before="0" w:after="0"/>
        <w:ind w:left="630" w:right="6192" w:firstLine="0"/>
        <w:jc w:val="left"/>
      </w:pPr>
      <w:r>
        <w:rPr>
          <w:rFonts w:ascii="" w:hAnsi="" w:eastAsia=""/>
          <w:b w:val="0"/>
          <w:i w:val="0"/>
          <w:color w:val="17365D"/>
          <w:w w:val="98.4000015258789"/>
          <w:sz w:val="20"/>
        </w:rPr>
        <w:t xml:space="preserve">• You must provide open and honest feedback </w:t>
      </w:r>
      <w:r>
        <w:br/>
      </w:r>
      <w:r>
        <w:tab/>
      </w:r>
      <w:r>
        <w:rPr>
          <w:rFonts w:ascii="" w:hAnsi="" w:eastAsia=""/>
          <w:b w:val="0"/>
          <w:i w:val="0"/>
          <w:color w:val="17365D"/>
          <w:w w:val="98.4000015258789"/>
          <w:sz w:val="20"/>
        </w:rPr>
        <w:t xml:space="preserve"> at all times. </w:t>
      </w:r>
    </w:p>
    <w:p>
      <w:pPr>
        <w:widowControl/>
        <w:autoSpaceDE w:val="0"/>
        <w:autoSpaceDN w:val="0"/>
        <w:spacing w:line="176" w:lineRule="exact" w:before="286" w:after="0"/>
        <w:ind w:left="0" w:right="0" w:firstLine="0"/>
        <w:jc w:val="left"/>
      </w:pPr>
      <w:r>
        <w:rPr>
          <w:rFonts w:ascii="" w:hAnsi="" w:eastAsia=""/>
          <w:b w:val="0"/>
          <w:i w:val="0"/>
          <w:color w:val="000000"/>
          <w:w w:val="98.99999499320984"/>
          <w:sz w:val="16"/>
        </w:rPr>
        <w:t xml:space="preserve">Copyright © 2014 Global Performance Coaching </w:t>
      </w:r>
    </w:p>
    <w:sectPr w:rsidR="00FC693F" w:rsidRPr="0006063C" w:rsidSect="00034616">
      <w:headerReference w:type="default" r:id="rId21"/>
      <w:footerReference w:type="default" r:id="rId22"/>
      <w:type w:val="continuous"/>
      <w:pgSz w:w="12240" w:h="15840"/>
      <w:pgMar w:top="1720" w:right="666" w:bottom="1440" w:left="548" w:header="620" w:footer="56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4410"/>
      <w:gridCol w:w="2205"/>
      <w:gridCol w:w="4410"/>
    </w:tblGrid>
    <w:tr>
      <w:tc>
        <w:tcPr>
          <w:tcW w:type="dxa" w:w="4410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2205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4410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4410"/>
      <w:gridCol w:w="2205"/>
      <w:gridCol w:w="4410"/>
    </w:tblGrid>
    <w:tr>
      <w:tc>
        <w:tcPr>
          <w:tcW w:type="dxa" w:w="4410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2205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4410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4410"/>
      <w:gridCol w:w="2205"/>
      <w:gridCol w:w="4410"/>
    </w:tblGrid>
    <w:tr>
      <w:tc>
        <w:tcPr>
          <w:tcW w:type="dxa" w:w="4410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2205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4410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footer4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4410"/>
      <w:gridCol w:w="2205"/>
      <w:gridCol w:w="4410"/>
    </w:tblGrid>
    <w:tr>
      <w:tc>
        <w:tcPr>
          <w:tcW w:type="dxa" w:w="4410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2205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4410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859"/>
      <w:gridCol w:w="7167"/>
    </w:tblGrid>
    <w:tr>
      <w:tc>
        <w:tcPr>
          <w:tcW w:type="dxa" w:w="3859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167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Operations · Forms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859"/>
      <w:gridCol w:w="7167"/>
    </w:tblGrid>
    <w:tr>
      <w:tc>
        <w:tcPr>
          <w:tcW w:type="dxa" w:w="3859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167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Operations · Forms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859"/>
      <w:gridCol w:w="7167"/>
    </w:tblGrid>
    <w:tr>
      <w:tc>
        <w:tcPr>
          <w:tcW w:type="dxa" w:w="3859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167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Operations · Forms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859"/>
      <w:gridCol w:w="7167"/>
    </w:tblGrid>
    <w:tr>
      <w:tc>
        <w:tcPr>
          <w:tcW w:type="dxa" w:w="3859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header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7167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Operations · Forms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5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print"/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header" Target="header1.xml"/><Relationship Id="rId16" Type="http://schemas.openxmlformats.org/officeDocument/2006/relationships/footer" Target="footer1.xml"/><Relationship Id="rId17" Type="http://schemas.openxmlformats.org/officeDocument/2006/relationships/header" Target="header2.xml"/><Relationship Id="rId18" Type="http://schemas.openxmlformats.org/officeDocument/2006/relationships/footer" Target="footer2.xml"/><Relationship Id="rId19" Type="http://schemas.openxmlformats.org/officeDocument/2006/relationships/header" Target="header3.xml"/><Relationship Id="rId20" Type="http://schemas.openxmlformats.org/officeDocument/2006/relationships/footer" Target="footer3.xml"/><Relationship Id="rId21" Type="http://schemas.openxmlformats.org/officeDocument/2006/relationships/header" Target="header4.xml"/><Relationship Id="rId22" Type="http://schemas.openxmlformats.org/officeDocument/2006/relationships/footer" Target="footer4.xml"/><Relationship Id="rId23" Type="http://schemas.openxmlformats.org/officeDocument/2006/relationships/image" Target="media/image7.png"/><Relationship Id="rId24" Type="http://schemas.openxmlformats.org/officeDocument/2006/relationships/header" Target="header5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/Relationships>
</file>

<file path=word/_rels/header4.xml.rels><?xml version='1.0' encoding='UTF-8' standalone='yes'?>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