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318"/>
        <w:gridCol w:w="6162"/>
      </w:tblGrid>
      <w:tr>
        <w:tc>
          <w:tcPr>
            <w:tcW w:type="dxa" w:w="3318"/>
          </w:tcPr>
          <w:p>
            <w:r>
              <w:drawing>
                <wp:inline xmlns:a="http://schemas.openxmlformats.org/drawingml/2006/main" xmlns:pic="http://schemas.openxmlformats.org/drawingml/2006/picture">
                  <wp:extent cx="960120" cy="330861"/>
                  <wp:docPr id="61" name="Picture 61"/>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960120" cy="330861"/>
                          </a:xfrm>
                          <a:prstGeom prst="rect"/>
                        </pic:spPr>
                      </pic:pic>
                    </a:graphicData>
                  </a:graphic>
                </wp:inline>
              </w:drawing>
            </w:r>
          </w:p>
        </w:tc>
        <w:tc>
          <w:tcPr>
            <w:tcW w:type="dxa" w:w="6162"/>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spacing w:before="35" w:after="0"/>
        <w:ind w:hanging="0" w:start="2663" w:end="92"/>
        <w:jc w:val="start"/>
        <w:rPr>
          <w:b/>
          <w:sz w:val="32"/>
        </w:rPr>
      </w:pPr>
      <w:r>
        <w:rPr>
          <w:b/>
          <w:sz w:val="32"/>
        </w:rPr>
        <w:t>General Staffing Agreement</w:t>
      </w:r>
    </w:p>
    <w:p>
      <w:pPr>
        <w:pStyle w:val="BodyText"/>
        <w:spacing w:before="10" w:after="0"/>
        <w:rPr>
          <w:b/>
          <w:sz w:val="41"/>
        </w:rPr>
      </w:pPr>
      <w:r>
        <w:rPr>
          <w:b/>
          <w:sz w:val="41"/>
        </w:rPr>
      </w:r>
    </w:p>
    <w:p>
      <w:pPr>
        <w:pStyle w:val="BodyText"/>
        <w:spacing w:before="0" w:after="0"/>
        <w:ind w:start="100" w:end="92"/>
        <w:rPr/>
      </w:pPr>
      <w:r>
        <w:rPr/>
        <w:t>This basic four-page contract form is a general agreement for staffing services. It is intended for use where there is no existing written contract with the client and can be offered in lieu of the client’s standard contract form. It is based on the simple principle of “Whose business is it?”—that each party is responsible for the risks associated with its own business, and that each party has a duty to indemnify the other only for those risks. Accompanying exhibits are sample formats for rate schedules, assigned employee benefit waivers, and assigned employee confidentiality agreements. This document also includes optional provisions that may need to be added to the basic document, depending on the particular operational policies of the staffing firm or the terms of the deal. This contract is provided as a Word document to facilitate and encourage staffing firms to revise, customize, and optimize the contents for their particular circumstances and uses.</w:t>
      </w:r>
    </w:p>
    <w:p>
      <w:pPr>
        <w:pStyle w:val="BodyText"/>
        <w:rPr/>
      </w:pPr>
      <w:r>
        <w:rPr/>
      </w:r>
    </w:p>
    <w:p>
      <w:pPr>
        <w:pStyle w:val="Heading2"/>
        <w:spacing w:lineRule="exact" w:line="241"/>
        <w:ind w:start="100" w:end="92"/>
        <w:rPr/>
      </w:pPr>
      <w:r>
        <w:rPr/>
        <w:t>Contents</w:t>
      </w:r>
    </w:p>
    <w:p>
      <w:pPr>
        <w:pStyle w:val="BodyText"/>
        <w:spacing w:before="0" w:after="0"/>
        <w:ind w:start="100" w:end="6266"/>
        <w:rPr/>
      </w:pPr>
      <w:r>
        <w:rPr/>
        <w:t>General Staffing Agreement Exhibit A: Sample Rate Schedule</w:t>
      </w:r>
    </w:p>
    <w:p>
      <w:pPr>
        <w:pStyle w:val="BodyText"/>
        <w:spacing w:lineRule="exact" w:line="241"/>
        <w:ind w:start="100" w:end="92"/>
        <w:rPr/>
      </w:pPr>
      <w:r>
        <w:rPr/>
        <w:t>Exhibit B: Sample Benefits Waiver for Assigned Employees</w:t>
      </w:r>
    </w:p>
    <w:p>
      <w:pPr>
        <w:pStyle w:val="BodyText"/>
        <w:spacing w:before="0" w:after="0"/>
        <w:ind w:start="100" w:end="2905"/>
        <w:rPr/>
      </w:pPr>
      <w:r>
        <w:rPr/>
        <w:t>Exhibit C: Sample Confidentiality Agreement for Assigned Employees Optional Provisions</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Reports</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Background</w:t>
      </w:r>
      <w:r>
        <w:rPr>
          <w:spacing w:val="2"/>
          <w:sz w:val="21"/>
        </w:rPr>
        <w:t xml:space="preserve"> </w:t>
      </w:r>
      <w:r>
        <w:rPr>
          <w:sz w:val="21"/>
        </w:rPr>
        <w:t>Checks</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On-Site</w:t>
      </w:r>
      <w:r>
        <w:rPr>
          <w:spacing w:val="3"/>
          <w:sz w:val="21"/>
        </w:rPr>
        <w:t xml:space="preserve"> </w:t>
      </w:r>
      <w:r>
        <w:rPr>
          <w:sz w:val="21"/>
        </w:rPr>
        <w:t>Coordinator</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Guarantee</w:t>
      </w:r>
    </w:p>
    <w:p>
      <w:pPr>
        <w:pStyle w:val="ListParagraph"/>
        <w:numPr>
          <w:ilvl w:val="0"/>
          <w:numId w:val="3"/>
        </w:numPr>
        <w:tabs>
          <w:tab w:val="clear" w:pos="720"/>
          <w:tab w:val="left" w:pos="459" w:leader="none"/>
          <w:tab w:val="left" w:pos="460" w:leader="none"/>
        </w:tabs>
        <w:spacing w:lineRule="auto" w:line="240" w:before="1" w:after="0"/>
        <w:ind w:hanging="360" w:start="460" w:end="0"/>
        <w:jc w:val="start"/>
        <w:rPr>
          <w:sz w:val="21"/>
        </w:rPr>
      </w:pPr>
      <w:r>
        <w:rPr>
          <w:sz w:val="21"/>
        </w:rPr>
        <w:t>Insurance</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Client-Recruited</w:t>
      </w:r>
      <w:r>
        <w:rPr>
          <w:spacing w:val="3"/>
          <w:sz w:val="21"/>
        </w:rPr>
        <w:t xml:space="preserve"> </w:t>
      </w:r>
      <w:r>
        <w:rPr>
          <w:sz w:val="21"/>
        </w:rPr>
        <w:t>Employees</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Conversion Workout Period; Credit for Past</w:t>
      </w:r>
      <w:r>
        <w:rPr>
          <w:spacing w:val="-5"/>
          <w:sz w:val="21"/>
        </w:rPr>
        <w:t xml:space="preserve"> </w:t>
      </w:r>
      <w:r>
        <w:rPr>
          <w:sz w:val="21"/>
        </w:rPr>
        <w:t>Service</w:t>
      </w:r>
    </w:p>
    <w:p>
      <w:pPr>
        <w:pStyle w:val="ListParagraph"/>
        <w:numPr>
          <w:ilvl w:val="0"/>
          <w:numId w:val="3"/>
        </w:numPr>
        <w:tabs>
          <w:tab w:val="clear" w:pos="720"/>
          <w:tab w:val="left" w:pos="459" w:leader="none"/>
          <w:tab w:val="left" w:pos="460" w:leader="none"/>
        </w:tabs>
        <w:spacing w:lineRule="auto" w:line="240" w:before="1" w:after="0"/>
        <w:ind w:hanging="360" w:start="460" w:end="0"/>
        <w:jc w:val="start"/>
        <w:rPr>
          <w:sz w:val="21"/>
        </w:rPr>
      </w:pPr>
      <w:r>
        <w:rPr>
          <w:sz w:val="21"/>
        </w:rPr>
        <w:t>Minimum Hours Per</w:t>
      </w:r>
      <w:r>
        <w:rPr>
          <w:spacing w:val="1"/>
          <w:sz w:val="21"/>
        </w:rPr>
        <w:t xml:space="preserve"> </w:t>
      </w:r>
      <w:r>
        <w:rPr>
          <w:sz w:val="21"/>
        </w:rPr>
        <w:t>Day</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Late Payment</w:t>
      </w:r>
      <w:r>
        <w:rPr>
          <w:spacing w:val="4"/>
          <w:sz w:val="21"/>
        </w:rPr>
        <w:t xml:space="preserve"> </w:t>
      </w:r>
      <w:r>
        <w:rPr>
          <w:sz w:val="21"/>
        </w:rPr>
        <w:t>Penalty</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No Staff Hire-Aways;</w:t>
      </w:r>
      <w:r>
        <w:rPr>
          <w:spacing w:val="1"/>
          <w:sz w:val="21"/>
        </w:rPr>
        <w:t xml:space="preserve"> </w:t>
      </w:r>
      <w:r>
        <w:rPr>
          <w:sz w:val="21"/>
        </w:rPr>
        <w:t>Fee</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Financial</w:t>
      </w:r>
      <w:r>
        <w:rPr>
          <w:spacing w:val="1"/>
          <w:sz w:val="21"/>
        </w:rPr>
        <w:t xml:space="preserve"> </w:t>
      </w:r>
      <w:r>
        <w:rPr>
          <w:sz w:val="21"/>
        </w:rPr>
        <w:t>Audit</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Nature of</w:t>
      </w:r>
      <w:r>
        <w:rPr>
          <w:spacing w:val="4"/>
          <w:sz w:val="21"/>
        </w:rPr>
        <w:t xml:space="preserve"> </w:t>
      </w:r>
      <w:r>
        <w:rPr>
          <w:sz w:val="21"/>
        </w:rPr>
        <w:t>Relationship</w:t>
      </w:r>
    </w:p>
    <w:p>
      <w:pPr>
        <w:pStyle w:val="ListParagraph"/>
        <w:numPr>
          <w:ilvl w:val="0"/>
          <w:numId w:val="3"/>
        </w:numPr>
        <w:tabs>
          <w:tab w:val="clear" w:pos="720"/>
          <w:tab w:val="left" w:pos="459" w:leader="none"/>
          <w:tab w:val="left" w:pos="460" w:leader="none"/>
        </w:tabs>
        <w:spacing w:lineRule="auto" w:line="240" w:before="1" w:after="0"/>
        <w:ind w:hanging="360" w:start="460" w:end="0"/>
        <w:jc w:val="start"/>
        <w:rPr>
          <w:sz w:val="21"/>
        </w:rPr>
      </w:pPr>
      <w:r>
        <w:rPr>
          <w:sz w:val="21"/>
        </w:rPr>
        <w:t>Headings</w:t>
      </w:r>
    </w:p>
    <w:p>
      <w:pPr>
        <w:pStyle w:val="ListParagraph"/>
        <w:numPr>
          <w:ilvl w:val="0"/>
          <w:numId w:val="3"/>
        </w:numPr>
        <w:tabs>
          <w:tab w:val="clear" w:pos="720"/>
          <w:tab w:val="left" w:pos="459" w:leader="none"/>
          <w:tab w:val="left" w:pos="460" w:leader="none"/>
        </w:tabs>
        <w:spacing w:lineRule="exact" w:line="241" w:before="1" w:after="0"/>
        <w:ind w:hanging="360" w:start="460" w:end="0"/>
        <w:jc w:val="start"/>
        <w:rPr>
          <w:sz w:val="21"/>
        </w:rPr>
      </w:pPr>
      <w:r>
        <w:rPr>
          <w:sz w:val="21"/>
        </w:rPr>
        <w:t>Arbitration</w:t>
      </w:r>
    </w:p>
    <w:p>
      <w:pPr>
        <w:pStyle w:val="ListParagraph"/>
        <w:numPr>
          <w:ilvl w:val="0"/>
          <w:numId w:val="3"/>
        </w:numPr>
        <w:tabs>
          <w:tab w:val="clear" w:pos="720"/>
          <w:tab w:val="left" w:pos="459" w:leader="none"/>
          <w:tab w:val="left" w:pos="460" w:leader="none"/>
        </w:tabs>
        <w:spacing w:lineRule="exact" w:line="241" w:before="0" w:after="0"/>
        <w:ind w:hanging="360" w:start="460" w:end="0"/>
        <w:jc w:val="start"/>
        <w:rPr>
          <w:sz w:val="21"/>
        </w:rPr>
      </w:pPr>
      <w:r>
        <w:rPr>
          <w:sz w:val="21"/>
        </w:rPr>
        <w:t>Contract</w:t>
      </w:r>
      <w:r>
        <w:rPr>
          <w:spacing w:val="1"/>
          <w:sz w:val="21"/>
        </w:rPr>
        <w:t xml:space="preserve"> </w:t>
      </w:r>
      <w:r>
        <w:rPr>
          <w:sz w:val="21"/>
        </w:rPr>
        <w:t>Interpretation</w:t>
      </w:r>
    </w:p>
    <w:p>
      <w:pPr>
        <w:pStyle w:val="ListParagraph"/>
        <w:numPr>
          <w:ilvl w:val="0"/>
          <w:numId w:val="3"/>
        </w:numPr>
        <w:tabs>
          <w:tab w:val="clear" w:pos="720"/>
          <w:tab w:val="left" w:pos="459" w:leader="none"/>
          <w:tab w:val="left" w:pos="460" w:leader="none"/>
        </w:tabs>
        <w:spacing w:lineRule="auto" w:line="240" w:before="1" w:after="0"/>
        <w:ind w:hanging="360" w:start="460" w:end="0"/>
        <w:jc w:val="start"/>
        <w:rPr>
          <w:sz w:val="21"/>
        </w:rPr>
      </w:pPr>
      <w:r>
        <w:rPr>
          <w:sz w:val="21"/>
        </w:rPr>
        <w:t>Choice of</w:t>
      </w:r>
      <w:r>
        <w:rPr>
          <w:spacing w:val="1"/>
          <w:sz w:val="21"/>
        </w:rPr>
        <w:t xml:space="preserve"> </w:t>
      </w:r>
      <w:r>
        <w:rPr>
          <w:sz w:val="21"/>
        </w:rPr>
        <w:t>Law</w:t>
      </w:r>
    </w:p>
    <w:p>
      <w:pPr>
        <w:pStyle w:val="ListParagraph"/>
        <w:numPr>
          <w:ilvl w:val="0"/>
          <w:numId w:val="3"/>
        </w:numPr>
        <w:tabs>
          <w:tab w:val="clear" w:pos="720"/>
          <w:tab w:val="left" w:pos="459" w:leader="none"/>
          <w:tab w:val="left" w:pos="460" w:leader="none"/>
        </w:tabs>
        <w:spacing w:lineRule="auto" w:line="240" w:before="1" w:after="0"/>
        <w:ind w:hanging="360" w:start="460" w:end="0"/>
        <w:jc w:val="start"/>
        <w:rPr>
          <w:sz w:val="21"/>
        </w:rPr>
      </w:pPr>
      <w:r>
        <w:rPr>
          <w:sz w:val="21"/>
        </w:rPr>
        <w:t>Assignment of Agreement</w:t>
      </w:r>
    </w:p>
    <w:p>
      <w:pPr>
        <w:sectPr>
          <w:headerReference w:type="default" r:id="rId3"/>
          <w:headerReference w:type="first" r:id="rId53"/>
          <w:footerReference w:type="default" r:id="rId6"/>
          <w:type w:val="nextPage"/>
          <w:pgSz w:w="12240" w:h="15840"/>
          <w:pgMar w:left="1340" w:right="1420" w:gutter="0" w:header="620" w:top="1720" w:footer="560" w:bottom="1440"/>
          <w:pgNumType w:fmt="decimal"/>
          <w:formProt w:val="false"/>
          <w:titlePg/>
          <w:textDirection w:val="lrTb"/>
        </w:sectPr>
      </w:pPr>
    </w:p>
    <w:p>
      <w:pPr>
        <w:pStyle w:val="Heading1"/>
        <w:ind w:start="2927" w:end="914"/>
        <w:jc w:val="start"/>
        <w:rPr/>
      </w:pPr>
      <w:r>
        <w:rPr/>
        <w:t>General Staffing Agreement</w:t>
      </w:r>
    </w:p>
    <w:p>
      <w:pPr>
        <w:pStyle w:val="BodyText"/>
        <w:spacing w:before="0" w:after="0"/>
        <w:rPr>
          <w:b/>
          <w:sz w:val="20"/>
        </w:rPr>
      </w:pPr>
      <w:r>
        <w:rPr>
          <w:b/>
          <w:sz w:val="20"/>
        </w:rPr>
      </w:r>
    </w:p>
    <w:p>
      <w:pPr>
        <w:pStyle w:val="BodyText"/>
        <w:spacing w:before="9" w:after="0"/>
        <w:rPr>
          <w:b/>
        </w:rPr>
      </w:pPr>
      <w:r>
        <w:rPr>
          <w:b/>
        </w:rPr>
      </w:r>
    </w:p>
    <w:p>
      <w:pPr>
        <w:pStyle w:val="BodyText"/>
        <w:tabs>
          <w:tab w:val="clear" w:pos="720"/>
          <w:tab w:val="left" w:pos="2789" w:leader="none"/>
          <w:tab w:val="left" w:pos="4967" w:leader="none"/>
          <w:tab w:val="left" w:pos="8662" w:leader="none"/>
        </w:tabs>
        <w:spacing w:before="0" w:after="0"/>
        <w:ind w:start="100" w:end="914"/>
        <w:rPr/>
      </w:pPr>
      <w:r>
        <w:rPr>
          <w:w w:val="100"/>
          <w:u w:val="single"/>
        </w:rPr>
        <w:t xml:space="preserve"> </w:t>
      </w:r>
      <w:r>
        <w:rPr>
          <w:u w:val="single"/>
        </w:rPr>
        <w:tab/>
      </w:r>
      <w:r>
        <w:rPr/>
        <w:t>, with its principal office</w:t>
      </w:r>
      <w:r>
        <w:rPr>
          <w:spacing w:val="-2"/>
        </w:rPr>
        <w:t xml:space="preserve"> </w:t>
      </w:r>
      <w:r>
        <w:rPr/>
        <w:t>located at</w:t>
      </w:r>
      <w:r>
        <w:rPr>
          <w:spacing w:val="-5"/>
        </w:rPr>
        <w:t xml:space="preserve"> </w:t>
      </w:r>
      <w:r>
        <w:rPr>
          <w:w w:val="100"/>
          <w:u w:val="single"/>
        </w:rPr>
        <w:t xml:space="preserve"> </w:t>
      </w:r>
      <w:r>
        <w:rPr>
          <w:u w:val="single"/>
        </w:rPr>
        <w:tab/>
      </w:r>
      <w:r>
        <w:rPr/>
        <w:t xml:space="preserve"> (“STAFFING</w:t>
      </w:r>
      <w:r>
        <w:rPr>
          <w:spacing w:val="-3"/>
        </w:rPr>
        <w:t xml:space="preserve"> </w:t>
      </w:r>
      <w:r>
        <w:rPr/>
        <w:t>FIRM”),</w:t>
      </w:r>
      <w:r>
        <w:rPr>
          <w:spacing w:val="-3"/>
        </w:rPr>
        <w:t xml:space="preserve"> </w:t>
      </w:r>
      <w:r>
        <w:rPr/>
        <w:t>and</w:t>
      </w:r>
      <w:r>
        <w:rPr>
          <w:u w:val="single"/>
        </w:rPr>
        <w:t xml:space="preserve"> </w:t>
        <w:tab/>
        <w:tab/>
      </w:r>
      <w:r>
        <w:rPr/>
        <w:t>, with its principal office located at</w:t>
      </w:r>
    </w:p>
    <w:p>
      <w:pPr>
        <w:pStyle w:val="BodyText"/>
        <w:tabs>
          <w:tab w:val="clear" w:pos="720"/>
          <w:tab w:val="left" w:pos="2789" w:leader="none"/>
        </w:tabs>
        <w:ind w:start="100" w:end="332"/>
        <w:rPr/>
      </w:pPr>
      <w:r>
        <w:rPr>
          <w:w w:val="100"/>
          <w:u w:val="single"/>
        </w:rPr>
        <w:t xml:space="preserve"> </w:t>
      </w:r>
      <w:r>
        <w:rPr>
          <w:u w:val="single"/>
        </w:rPr>
        <w:tab/>
      </w:r>
      <w:r>
        <w:rPr/>
        <w:t xml:space="preserve"> (“CLIENT”) agree to the terms and conditions set forth in</w:t>
      </w:r>
      <w:r>
        <w:rPr>
          <w:spacing w:val="-1"/>
        </w:rPr>
        <w:t xml:space="preserve"> </w:t>
      </w:r>
      <w:r>
        <w:rPr/>
        <w:t>this</w:t>
      </w:r>
      <w:r>
        <w:rPr>
          <w:spacing w:val="-4"/>
        </w:rPr>
        <w:t xml:space="preserve"> </w:t>
      </w:r>
      <w:r>
        <w:rPr/>
        <w:t>Staffing</w:t>
      </w:r>
      <w:r>
        <w:rPr>
          <w:w w:val="100"/>
        </w:rPr>
        <w:t xml:space="preserve"> </w:t>
      </w:r>
      <w:r>
        <w:rPr/>
        <w:t>Agreement (the</w:t>
      </w:r>
      <w:r>
        <w:rPr>
          <w:spacing w:val="-1"/>
        </w:rPr>
        <w:t xml:space="preserve"> </w:t>
      </w:r>
      <w:r>
        <w:rPr/>
        <w:t>“Agreement”).</w:t>
      </w:r>
    </w:p>
    <w:p>
      <w:pPr>
        <w:pStyle w:val="BodyText"/>
        <w:spacing w:before="10" w:after="0"/>
        <w:rPr>
          <w:sz w:val="20"/>
        </w:rPr>
      </w:pPr>
      <w:r>
        <w:rPr>
          <w:sz w:val="20"/>
        </w:rPr>
      </w:r>
    </w:p>
    <w:p>
      <w:pPr>
        <w:pStyle w:val="Heading2"/>
        <w:ind w:start="100" w:end="914"/>
        <w:rPr/>
      </w:pPr>
      <w:r>
        <w:rPr/>
        <w:t>STAFFING FIRM’s Duties and Responsibilities</w:t>
      </w:r>
    </w:p>
    <w:p>
      <w:pPr>
        <w:pStyle w:val="ListParagraph"/>
        <w:numPr>
          <w:ilvl w:val="0"/>
          <w:numId w:val="2"/>
        </w:numPr>
        <w:tabs>
          <w:tab w:val="clear" w:pos="720"/>
          <w:tab w:val="left" w:pos="460" w:leader="none"/>
        </w:tabs>
        <w:spacing w:lineRule="exact" w:line="241" w:before="1" w:after="0"/>
        <w:ind w:hanging="360" w:start="460" w:end="0"/>
        <w:jc w:val="start"/>
        <w:rPr>
          <w:sz w:val="21"/>
        </w:rPr>
      </w:pPr>
      <w:r>
        <w:rPr>
          <w:sz w:val="21"/>
        </w:rPr>
        <w:t>STAFFING FIRM</w:t>
      </w:r>
      <w:r>
        <w:rPr>
          <w:spacing w:val="3"/>
          <w:sz w:val="21"/>
        </w:rPr>
        <w:t xml:space="preserve"> </w:t>
      </w:r>
      <w:r>
        <w:rPr>
          <w:sz w:val="21"/>
        </w:rPr>
        <w:t>will</w:t>
      </w:r>
    </w:p>
    <w:p>
      <w:pPr>
        <w:pStyle w:val="ListParagraph"/>
        <w:numPr>
          <w:ilvl w:val="1"/>
          <w:numId w:val="2"/>
        </w:numPr>
        <w:tabs>
          <w:tab w:val="clear" w:pos="720"/>
          <w:tab w:val="left" w:pos="820" w:leader="none"/>
        </w:tabs>
        <w:spacing w:lineRule="auto" w:line="240" w:before="0" w:after="0"/>
        <w:ind w:hanging="360" w:start="820" w:end="153"/>
        <w:jc w:val="start"/>
        <w:rPr>
          <w:sz w:val="21"/>
        </w:rPr>
      </w:pPr>
      <w:r>
        <w:rPr>
          <w:sz w:val="21"/>
        </w:rPr>
        <w:t>Recruit, screen, interview, and assign its employees (“Assigned Employees”) to perform the type of work described on Exhibit A under CLIENT’s supervision at the locations specified on Exhibit</w:t>
      </w:r>
      <w:r>
        <w:rPr>
          <w:spacing w:val="4"/>
          <w:sz w:val="21"/>
        </w:rPr>
        <w:t xml:space="preserve"> </w:t>
      </w:r>
      <w:r>
        <w:rPr>
          <w:sz w:val="21"/>
        </w:rPr>
        <w:t>A;</w:t>
      </w:r>
    </w:p>
    <w:p>
      <w:pPr>
        <w:pStyle w:val="BodyText"/>
        <w:rPr/>
      </w:pPr>
      <w:r>
        <w:rPr/>
      </w:r>
    </w:p>
    <w:p>
      <w:pPr>
        <w:pStyle w:val="ListParagraph"/>
        <w:numPr>
          <w:ilvl w:val="1"/>
          <w:numId w:val="2"/>
        </w:numPr>
        <w:tabs>
          <w:tab w:val="clear" w:pos="720"/>
          <w:tab w:val="left" w:pos="820" w:leader="none"/>
        </w:tabs>
        <w:spacing w:lineRule="auto" w:line="240" w:before="1" w:after="0"/>
        <w:ind w:hanging="360" w:start="820" w:end="322"/>
        <w:jc w:val="start"/>
        <w:rPr>
          <w:sz w:val="21"/>
        </w:rPr>
      </w:pPr>
      <w:r>
        <w:rPr>
          <w:sz w:val="21"/>
        </w:rPr>
        <w:t>Pay Assigned Employees’ wages and provide them with the benefits that STAFFING FIRM offers to</w:t>
      </w:r>
      <w:r>
        <w:rPr>
          <w:spacing w:val="-1"/>
          <w:sz w:val="21"/>
        </w:rPr>
        <w:t xml:space="preserve"> </w:t>
      </w:r>
      <w:r>
        <w:rPr>
          <w:sz w:val="21"/>
        </w:rPr>
        <w:t>them;</w:t>
      </w:r>
    </w:p>
    <w:p>
      <w:pPr>
        <w:pStyle w:val="BodyText"/>
        <w:rPr/>
      </w:pPr>
      <w:r>
        <w:rPr/>
      </w:r>
    </w:p>
    <w:p>
      <w:pPr>
        <w:pStyle w:val="ListParagraph"/>
        <w:numPr>
          <w:ilvl w:val="1"/>
          <w:numId w:val="2"/>
        </w:numPr>
        <w:tabs>
          <w:tab w:val="clear" w:pos="720"/>
          <w:tab w:val="left" w:pos="820" w:leader="none"/>
        </w:tabs>
        <w:spacing w:lineRule="auto" w:line="240" w:before="1" w:after="0"/>
        <w:ind w:hanging="360" w:start="820" w:end="537"/>
        <w:jc w:val="start"/>
        <w:rPr>
          <w:sz w:val="21"/>
        </w:rPr>
      </w:pPr>
      <w:r>
        <w:rPr>
          <w:sz w:val="21"/>
        </w:rPr>
        <w:t>Pay, withhold, and transmit payroll taxes; provide unemployment insurance and workers’ compensation benefits; and handle unemployment and workers’ compensation claims involving Assigned</w:t>
      </w:r>
      <w:r>
        <w:rPr>
          <w:spacing w:val="2"/>
          <w:sz w:val="21"/>
        </w:rPr>
        <w:t xml:space="preserve"> </w:t>
      </w:r>
      <w:r>
        <w:rPr>
          <w:sz w:val="21"/>
        </w:rPr>
        <w:t>Employees;</w:t>
      </w:r>
    </w:p>
    <w:p>
      <w:pPr>
        <w:pStyle w:val="BodyText"/>
        <w:spacing w:before="10" w:after="0"/>
        <w:rPr>
          <w:sz w:val="20"/>
        </w:rPr>
      </w:pPr>
      <w:r>
        <w:rPr>
          <w:sz w:val="20"/>
        </w:rPr>
      </w:r>
    </w:p>
    <w:p>
      <w:pPr>
        <w:pStyle w:val="ListParagraph"/>
        <w:numPr>
          <w:ilvl w:val="1"/>
          <w:numId w:val="2"/>
        </w:numPr>
        <w:tabs>
          <w:tab w:val="clear" w:pos="720"/>
          <w:tab w:val="left" w:pos="820" w:leader="none"/>
        </w:tabs>
        <w:spacing w:lineRule="auto" w:line="240" w:before="1" w:after="0"/>
        <w:ind w:hanging="360" w:start="820" w:end="398"/>
        <w:jc w:val="both"/>
        <w:rPr>
          <w:sz w:val="21"/>
        </w:rPr>
      </w:pPr>
      <w:r>
        <w:rPr>
          <w:sz w:val="21"/>
        </w:rPr>
        <w:t>Require Assigned Employees to sign agreements (in the form of Exhibit B) acknowledging that they are not entitled to holidays, vacations, disability benefits, insurance, pensions, or retirement plans, or any other benefits offered or provided by CLIENT;</w:t>
      </w:r>
      <w:r>
        <w:rPr>
          <w:spacing w:val="-4"/>
          <w:sz w:val="21"/>
        </w:rPr>
        <w:t xml:space="preserve"> </w:t>
      </w:r>
      <w:r>
        <w:rPr>
          <w:sz w:val="21"/>
        </w:rPr>
        <w:t>and</w:t>
      </w:r>
    </w:p>
    <w:p>
      <w:pPr>
        <w:pStyle w:val="BodyText"/>
        <w:rPr/>
      </w:pPr>
      <w:r>
        <w:rPr/>
      </w:r>
    </w:p>
    <w:p>
      <w:pPr>
        <w:pStyle w:val="ListParagraph"/>
        <w:numPr>
          <w:ilvl w:val="1"/>
          <w:numId w:val="2"/>
        </w:numPr>
        <w:tabs>
          <w:tab w:val="clear" w:pos="720"/>
          <w:tab w:val="left" w:pos="820" w:leader="none"/>
        </w:tabs>
        <w:spacing w:lineRule="auto" w:line="240" w:before="1" w:after="0"/>
        <w:ind w:hanging="360" w:start="820" w:end="499"/>
        <w:jc w:val="start"/>
        <w:rPr>
          <w:sz w:val="21"/>
        </w:rPr>
      </w:pPr>
      <w:r>
        <w:rPr>
          <w:sz w:val="21"/>
        </w:rPr>
        <w:t>Require Assigned Employees to sign confidentiality agreements (in the form of Exhibit C) before they begin their assignments to</w:t>
      </w:r>
      <w:r>
        <w:rPr>
          <w:spacing w:val="-2"/>
          <w:sz w:val="21"/>
        </w:rPr>
        <w:t xml:space="preserve"> </w:t>
      </w:r>
      <w:r>
        <w:rPr>
          <w:sz w:val="21"/>
        </w:rPr>
        <w:t>CLIENT.</w:t>
      </w:r>
    </w:p>
    <w:p>
      <w:pPr>
        <w:pStyle w:val="BodyText"/>
        <w:spacing w:before="10" w:after="0"/>
        <w:rPr>
          <w:sz w:val="20"/>
        </w:rPr>
      </w:pPr>
      <w:r>
        <w:rPr>
          <w:sz w:val="20"/>
        </w:rPr>
      </w:r>
    </w:p>
    <w:p>
      <w:pPr>
        <w:pStyle w:val="Heading2"/>
        <w:ind w:start="100" w:end="914"/>
        <w:rPr/>
      </w:pPr>
      <w:r>
        <w:rPr/>
        <w:t>CLIENT’s Duties and Responsibilities</w:t>
      </w:r>
    </w:p>
    <w:p>
      <w:pPr>
        <w:pStyle w:val="ListParagraph"/>
        <w:numPr>
          <w:ilvl w:val="0"/>
          <w:numId w:val="2"/>
        </w:numPr>
        <w:tabs>
          <w:tab w:val="clear" w:pos="720"/>
          <w:tab w:val="left" w:pos="460" w:leader="none"/>
        </w:tabs>
        <w:spacing w:lineRule="auto" w:line="240" w:before="1" w:after="0"/>
        <w:ind w:hanging="359" w:start="459" w:end="0"/>
        <w:jc w:val="start"/>
        <w:rPr>
          <w:sz w:val="21"/>
        </w:rPr>
      </w:pPr>
      <w:r>
        <w:rPr>
          <w:sz w:val="21"/>
        </w:rPr>
        <w:t>CLIENT will</w:t>
      </w:r>
    </w:p>
    <w:p>
      <w:pPr>
        <w:pStyle w:val="ListParagraph"/>
        <w:numPr>
          <w:ilvl w:val="1"/>
          <w:numId w:val="2"/>
        </w:numPr>
        <w:tabs>
          <w:tab w:val="clear" w:pos="720"/>
          <w:tab w:val="left" w:pos="820" w:leader="none"/>
        </w:tabs>
        <w:spacing w:lineRule="auto" w:line="240" w:before="1" w:after="0"/>
        <w:ind w:hanging="360" w:start="820" w:end="759"/>
        <w:jc w:val="start"/>
        <w:rPr>
          <w:sz w:val="21"/>
        </w:rPr>
      </w:pPr>
      <w:r>
        <w:rPr>
          <w:sz w:val="21"/>
        </w:rPr>
        <w:t xml:space="preserve">Properly supervise Assigned Employees performing its work and </w:t>
      </w:r>
      <w:r>
        <w:rPr>
          <w:spacing w:val="-3"/>
          <w:sz w:val="21"/>
        </w:rPr>
        <w:t xml:space="preserve">be </w:t>
      </w:r>
      <w:r>
        <w:rPr>
          <w:sz w:val="21"/>
        </w:rPr>
        <w:t>responsible for its business operations, products, services, and intellectual</w:t>
      </w:r>
      <w:r>
        <w:rPr>
          <w:spacing w:val="-6"/>
          <w:sz w:val="21"/>
        </w:rPr>
        <w:t xml:space="preserve"> </w:t>
      </w:r>
      <w:r>
        <w:rPr>
          <w:sz w:val="21"/>
        </w:rPr>
        <w:t>property;</w:t>
      </w:r>
    </w:p>
    <w:p>
      <w:pPr>
        <w:pStyle w:val="BodyText"/>
        <w:rPr/>
      </w:pPr>
      <w:r>
        <w:rPr/>
      </w:r>
    </w:p>
    <w:p>
      <w:pPr>
        <w:pStyle w:val="ListParagraph"/>
        <w:numPr>
          <w:ilvl w:val="1"/>
          <w:numId w:val="2"/>
        </w:numPr>
        <w:tabs>
          <w:tab w:val="clear" w:pos="720"/>
          <w:tab w:val="left" w:pos="820" w:leader="none"/>
        </w:tabs>
        <w:spacing w:lineRule="auto" w:line="240" w:before="1" w:after="0"/>
        <w:ind w:hanging="360" w:start="820" w:end="116"/>
        <w:jc w:val="start"/>
        <w:rPr>
          <w:sz w:val="21"/>
        </w:rPr>
      </w:pPr>
      <w:r>
        <w:rPr>
          <w:sz w:val="21"/>
        </w:rPr>
        <w:t xml:space="preserve">Properly supervise, control, and safeguard its premises, processes, or systems, and not permit Assigned Employees </w:t>
      </w:r>
      <w:r>
        <w:rPr>
          <w:spacing w:val="-3"/>
          <w:sz w:val="21"/>
        </w:rPr>
        <w:t xml:space="preserve">to </w:t>
      </w:r>
      <w:r>
        <w:rPr>
          <w:sz w:val="21"/>
        </w:rPr>
        <w:t>operate any vehicle or mobile equipment, or entrust them with unattended premises, cash, checks, keys, credit cards, merchandise, confidential or trade secret information, negotiable instruments, or other valuables without STAFFING FIRM’s express prior written approval or as strictly required by the job description provided to STAFFING</w:t>
      </w:r>
      <w:r>
        <w:rPr>
          <w:spacing w:val="2"/>
          <w:sz w:val="21"/>
        </w:rPr>
        <w:t xml:space="preserve"> </w:t>
      </w:r>
      <w:r>
        <w:rPr>
          <w:sz w:val="21"/>
        </w:rPr>
        <w:t>FIRM;</w:t>
      </w:r>
    </w:p>
    <w:p>
      <w:pPr>
        <w:pStyle w:val="BodyText"/>
        <w:spacing w:before="10" w:after="0"/>
        <w:rPr>
          <w:sz w:val="20"/>
        </w:rPr>
      </w:pPr>
      <w:r>
        <w:rPr>
          <w:sz w:val="20"/>
        </w:rPr>
      </w:r>
    </w:p>
    <w:p>
      <w:pPr>
        <w:pStyle w:val="ListParagraph"/>
        <w:numPr>
          <w:ilvl w:val="1"/>
          <w:numId w:val="2"/>
        </w:numPr>
        <w:tabs>
          <w:tab w:val="clear" w:pos="720"/>
          <w:tab w:val="left" w:pos="820" w:leader="none"/>
        </w:tabs>
        <w:spacing w:lineRule="auto" w:line="240" w:before="1" w:after="0"/>
        <w:ind w:hanging="360" w:start="820" w:end="489"/>
        <w:jc w:val="start"/>
        <w:rPr>
          <w:sz w:val="21"/>
        </w:rPr>
      </w:pPr>
      <w:r>
        <w:rPr>
          <w:sz w:val="21"/>
        </w:rPr>
        <w:t>Provide Assigned Employees with a safe work site and provide appropriate information, training, and safety equipment with respect to any hazardous substances or conditions to which they may be exposed at the work</w:t>
      </w:r>
      <w:r>
        <w:rPr>
          <w:spacing w:val="-2"/>
          <w:sz w:val="21"/>
        </w:rPr>
        <w:t xml:space="preserve"> </w:t>
      </w:r>
      <w:r>
        <w:rPr>
          <w:sz w:val="21"/>
        </w:rPr>
        <w:t>site;</w:t>
      </w:r>
    </w:p>
    <w:p>
      <w:pPr>
        <w:pStyle w:val="BodyText"/>
        <w:spacing w:before="10" w:after="0"/>
        <w:rPr>
          <w:sz w:val="20"/>
        </w:rPr>
      </w:pPr>
      <w:r>
        <w:rPr>
          <w:sz w:val="20"/>
        </w:rPr>
      </w:r>
    </w:p>
    <w:p>
      <w:pPr>
        <w:pStyle w:val="ListParagraph"/>
        <w:numPr>
          <w:ilvl w:val="1"/>
          <w:numId w:val="2"/>
        </w:numPr>
        <w:tabs>
          <w:tab w:val="clear" w:pos="720"/>
          <w:tab w:val="left" w:pos="820" w:leader="none"/>
        </w:tabs>
        <w:spacing w:lineRule="auto" w:line="240" w:before="1" w:after="0"/>
        <w:ind w:hanging="360" w:start="820" w:end="162"/>
        <w:jc w:val="start"/>
        <w:rPr>
          <w:sz w:val="21"/>
        </w:rPr>
      </w:pPr>
      <w:r>
        <w:rPr>
          <w:sz w:val="21"/>
        </w:rPr>
        <w:t>Not change Assigned Employees’ job duties without STAFFING FIRM’s express prior written approval;</w:t>
      </w:r>
      <w:r>
        <w:rPr>
          <w:spacing w:val="3"/>
          <w:sz w:val="21"/>
        </w:rPr>
        <w:t xml:space="preserve"> </w:t>
      </w:r>
      <w:r>
        <w:rPr>
          <w:sz w:val="21"/>
        </w:rPr>
        <w:t>and</w:t>
      </w:r>
    </w:p>
    <w:p>
      <w:pPr>
        <w:pStyle w:val="BodyText"/>
        <w:spacing w:before="10" w:after="0"/>
        <w:rPr>
          <w:sz w:val="20"/>
        </w:rPr>
      </w:pPr>
      <w:r>
        <w:rPr>
          <w:sz w:val="20"/>
        </w:rPr>
      </w:r>
    </w:p>
    <w:p>
      <w:pPr>
        <w:pStyle w:val="ListParagraph"/>
        <w:numPr>
          <w:ilvl w:val="1"/>
          <w:numId w:val="2"/>
        </w:numPr>
        <w:tabs>
          <w:tab w:val="clear" w:pos="720"/>
          <w:tab w:val="left" w:pos="820" w:leader="none"/>
        </w:tabs>
        <w:spacing w:lineRule="auto" w:line="240" w:before="1" w:after="0"/>
        <w:ind w:hanging="360" w:start="820" w:end="298"/>
        <w:jc w:val="start"/>
        <w:rPr>
          <w:sz w:val="21"/>
        </w:rPr>
        <w:sectPr>
          <w:headerReference w:type="default" r:id="rId8"/>
          <w:footerReference w:type="default" r:id="rId10"/>
          <w:type w:val="nextPage"/>
          <w:pgSz w:w="12240" w:h="15840"/>
          <w:pgMar w:left="1340" w:right="1320" w:gutter="0" w:header="620" w:top="1720" w:footer="560" w:bottom="1440"/>
          <w:pgNumType w:fmt="decimal"/>
          <w:formProt w:val="false"/>
          <w:textDirection w:val="lrTb"/>
          <w:docGrid w:type="default" w:linePitch="100" w:charSpace="4096"/>
        </w:sectPr>
      </w:pPr>
      <w:r>
        <w:rPr>
          <w:sz w:val="21"/>
        </w:rPr>
        <w:t>Exclude Assigned Employees from CLIENT’s benefit plans, policies, and practices, and not make any offer or promise relating to Assigned Employees’ compensation or</w:t>
      </w:r>
      <w:r>
        <w:rPr>
          <w:spacing w:val="-6"/>
          <w:sz w:val="21"/>
        </w:rPr>
        <w:t xml:space="preserve"> </w:t>
      </w:r>
      <w:r>
        <w:rPr>
          <w:sz w:val="21"/>
        </w:rPr>
        <w:t>benefits.</w:t>
      </w:r>
    </w:p>
    <w:p>
      <w:pPr>
        <w:pStyle w:val="Heading2"/>
        <w:spacing w:before="55" w:after="0"/>
        <w:ind w:start="100" w:end="0"/>
        <w:rPr/>
      </w:pPr>
      <w:r>
        <w:rPr/>
        <w:t>Payment Terms, Bill Rates, and Fees</w:t>
      </w:r>
    </w:p>
    <w:p>
      <w:pPr>
        <w:pStyle w:val="ListParagraph"/>
        <w:numPr>
          <w:ilvl w:val="0"/>
          <w:numId w:val="2"/>
        </w:numPr>
        <w:tabs>
          <w:tab w:val="clear" w:pos="720"/>
          <w:tab w:val="left" w:pos="460" w:leader="none"/>
          <w:tab w:val="left" w:pos="6384" w:leader="none"/>
        </w:tabs>
        <w:spacing w:lineRule="auto" w:line="240" w:before="1" w:after="0"/>
        <w:ind w:hanging="360" w:start="460" w:end="198"/>
        <w:jc w:val="start"/>
        <w:rPr>
          <w:sz w:val="21"/>
        </w:rPr>
      </w:pPr>
      <w:r>
        <w:rPr>
          <w:sz w:val="21"/>
        </w:rPr>
        <w:t>CLIENT will pay STAFFING FIRM for its performance at the rates set forth on Exhibit A and will also pay any additional costs or fees set forth in this Agreement. STAFFING FIRM will invoice CLIENT for services provided under this Agreement</w:t>
      </w:r>
      <w:r>
        <w:rPr>
          <w:spacing w:val="-10"/>
          <w:sz w:val="21"/>
        </w:rPr>
        <w:t xml:space="preserve"> </w:t>
      </w:r>
      <w:r>
        <w:rPr>
          <w:sz w:val="21"/>
        </w:rPr>
        <w:t>on a</w:t>
      </w:r>
      <w:r>
        <w:rPr>
          <w:sz w:val="21"/>
          <w:u w:val="single"/>
        </w:rPr>
        <w:tab/>
      </w:r>
      <w:r>
        <w:rPr>
          <w:sz w:val="21"/>
        </w:rPr>
        <w:t>basis. Payment is</w:t>
      </w:r>
      <w:r>
        <w:rPr>
          <w:spacing w:val="-4"/>
          <w:sz w:val="21"/>
        </w:rPr>
        <w:t xml:space="preserve"> </w:t>
      </w:r>
      <w:r>
        <w:rPr>
          <w:sz w:val="21"/>
        </w:rPr>
        <w:t>due on</w:t>
      </w:r>
      <w:r>
        <w:rPr>
          <w:w w:val="100"/>
          <w:sz w:val="21"/>
        </w:rPr>
        <w:t xml:space="preserve"> </w:t>
      </w:r>
      <w:r>
        <w:rPr>
          <w:sz w:val="21"/>
        </w:rPr>
        <w:t xml:space="preserve">receipt of invoice. Invoices will be supported by the pertinent time sheets or other agreed system for documenting time worked by the Assigned Employees. CLIENT’s signature or other agreed method of approval </w:t>
      </w:r>
      <w:r>
        <w:rPr>
          <w:spacing w:val="-3"/>
          <w:sz w:val="21"/>
        </w:rPr>
        <w:t xml:space="preserve">of </w:t>
      </w:r>
      <w:r>
        <w:rPr>
          <w:sz w:val="21"/>
        </w:rPr>
        <w:t xml:space="preserve">the work time submitted for Assigned Employees certifies that the documented hours are correct and authorizes STAFFING FIRM to bill CLIENT for those hours. If a portion of </w:t>
      </w:r>
      <w:r>
        <w:rPr>
          <w:spacing w:val="-3"/>
          <w:sz w:val="21"/>
        </w:rPr>
        <w:t xml:space="preserve">any </w:t>
      </w:r>
      <w:r>
        <w:rPr>
          <w:sz w:val="21"/>
        </w:rPr>
        <w:t xml:space="preserve">invoice </w:t>
      </w:r>
      <w:r>
        <w:rPr>
          <w:spacing w:val="-3"/>
          <w:sz w:val="21"/>
        </w:rPr>
        <w:t xml:space="preserve">is </w:t>
      </w:r>
      <w:r>
        <w:rPr>
          <w:sz w:val="21"/>
        </w:rPr>
        <w:t>disputed, CLIENT will pay the undisputed</w:t>
      </w:r>
      <w:r>
        <w:rPr>
          <w:spacing w:val="20"/>
          <w:sz w:val="21"/>
        </w:rPr>
        <w:t xml:space="preserve"> </w:t>
      </w:r>
      <w:r>
        <w:rPr>
          <w:sz w:val="21"/>
        </w:rPr>
        <w:t>portion.</w:t>
      </w:r>
    </w:p>
    <w:p>
      <w:pPr>
        <w:pStyle w:val="BodyText"/>
        <w:spacing w:before="10" w:after="0"/>
        <w:rPr>
          <w:sz w:val="20"/>
        </w:rPr>
      </w:pPr>
      <w:r>
        <w:rPr>
          <w:sz w:val="20"/>
        </w:rPr>
      </w:r>
    </w:p>
    <w:p>
      <w:pPr>
        <w:pStyle w:val="ListParagraph"/>
        <w:numPr>
          <w:ilvl w:val="0"/>
          <w:numId w:val="2"/>
        </w:numPr>
        <w:tabs>
          <w:tab w:val="clear" w:pos="720"/>
          <w:tab w:val="left" w:pos="460" w:leader="none"/>
        </w:tabs>
        <w:spacing w:lineRule="auto" w:line="240" w:before="1" w:after="0"/>
        <w:ind w:hanging="360" w:start="460" w:end="190"/>
        <w:jc w:val="start"/>
        <w:rPr>
          <w:sz w:val="21"/>
        </w:rPr>
      </w:pPr>
      <w:r>
        <w:rPr>
          <w:sz w:val="21"/>
        </w:rPr>
        <w:t xml:space="preserve">Assigned Employees are presumed to be nonexempt from laws requiring premium pay for overtime, holiday work, or weekend work. STAFFING FIRM will charge CLIENT special rates for premium work time only when an Assigned Employee’s work on assignment to CLIENT, viewed by itself, would legally require premium pay and CLIENT has authorized, directed, or allowed the Assigned Employee to work such premium work time. CLIENT’s special billing rate for premium hours will </w:t>
      </w:r>
      <w:r>
        <w:rPr>
          <w:spacing w:val="-3"/>
          <w:sz w:val="21"/>
        </w:rPr>
        <w:t xml:space="preserve">be </w:t>
      </w:r>
      <w:r>
        <w:rPr>
          <w:sz w:val="21"/>
        </w:rPr>
        <w:t xml:space="preserve">the same multiple of the regular billing rate as STAFFING FIRM is required to apply to the Assigned Employee’s regular pay rate. (For example, when federal law requires 150% of pay for work exceeding 40 hours in a week, CLIENT will be billed at 150% of </w:t>
      </w:r>
      <w:r>
        <w:rPr>
          <w:spacing w:val="-3"/>
          <w:sz w:val="21"/>
        </w:rPr>
        <w:t xml:space="preserve">the </w:t>
      </w:r>
      <w:r>
        <w:rPr>
          <w:sz w:val="21"/>
        </w:rPr>
        <w:t>regular bill rate.)</w:t>
      </w:r>
    </w:p>
    <w:p>
      <w:pPr>
        <w:pStyle w:val="BodyText"/>
        <w:spacing w:before="10" w:after="0"/>
        <w:rPr>
          <w:sz w:val="20"/>
        </w:rPr>
      </w:pPr>
      <w:r>
        <w:rPr>
          <w:sz w:val="20"/>
        </w:rPr>
      </w:r>
    </w:p>
    <w:p>
      <w:pPr>
        <w:pStyle w:val="ListParagraph"/>
        <w:numPr>
          <w:ilvl w:val="0"/>
          <w:numId w:val="2"/>
        </w:numPr>
        <w:tabs>
          <w:tab w:val="clear" w:pos="720"/>
          <w:tab w:val="left" w:pos="460" w:leader="none"/>
          <w:tab w:val="left" w:pos="1409" w:leader="none"/>
          <w:tab w:val="left" w:pos="3497" w:leader="none"/>
          <w:tab w:val="left" w:pos="5530" w:leader="none"/>
          <w:tab w:val="left" w:pos="6022" w:leader="none"/>
        </w:tabs>
        <w:spacing w:lineRule="auto" w:line="240" w:before="1" w:after="0"/>
        <w:ind w:hanging="360" w:start="460" w:end="177"/>
        <w:jc w:val="start"/>
        <w:rPr>
          <w:sz w:val="21"/>
        </w:rPr>
      </w:pPr>
      <w:r>
        <w:rPr>
          <w:sz w:val="21"/>
        </w:rPr>
        <w:t>If CLIENT uses the services of any Assigned Employee as its direct employee, as an independent contractor, or through any person or firm other than STAFFING FIRM during or within</w:t>
      </w:r>
      <w:r>
        <w:rPr>
          <w:sz w:val="21"/>
          <w:u w:val="single"/>
        </w:rPr>
        <w:tab/>
      </w:r>
      <w:r>
        <w:rPr>
          <w:sz w:val="21"/>
        </w:rPr>
        <w:t>days after any assignment of the Assigned Employee to CLIENT</w:t>
      </w:r>
      <w:r>
        <w:rPr>
          <w:spacing w:val="-12"/>
          <w:sz w:val="21"/>
        </w:rPr>
        <w:t xml:space="preserve"> </w:t>
      </w:r>
      <w:r>
        <w:rPr>
          <w:sz w:val="21"/>
        </w:rPr>
        <w:t>from</w:t>
      </w:r>
      <w:r>
        <w:rPr>
          <w:spacing w:val="1"/>
          <w:sz w:val="21"/>
        </w:rPr>
        <w:t xml:space="preserve"> </w:t>
      </w:r>
      <w:r>
        <w:rPr>
          <w:sz w:val="21"/>
        </w:rPr>
        <w:t>STAFFING</w:t>
      </w:r>
      <w:r>
        <w:rPr>
          <w:w w:val="100"/>
          <w:sz w:val="21"/>
        </w:rPr>
        <w:t xml:space="preserve"> </w:t>
      </w:r>
      <w:r>
        <w:rPr>
          <w:sz w:val="21"/>
        </w:rPr>
        <w:t>FIRM, CLIENT must notify STAFFING FIRM and (a) continue the Assigned Employee’s assignment from STAFFING FIRM for his or</w:t>
      </w:r>
      <w:r>
        <w:rPr>
          <w:spacing w:val="-12"/>
          <w:sz w:val="21"/>
        </w:rPr>
        <w:t xml:space="preserve"> </w:t>
      </w:r>
      <w:r>
        <w:rPr>
          <w:sz w:val="21"/>
        </w:rPr>
        <w:t>her next</w:t>
      </w:r>
      <w:r>
        <w:rPr>
          <w:sz w:val="21"/>
          <w:u w:val="single"/>
        </w:rPr>
        <w:tab/>
        <w:tab/>
      </w:r>
      <w:r>
        <w:rPr>
          <w:sz w:val="21"/>
        </w:rPr>
        <w:t>consecutive work hours</w:t>
      </w:r>
      <w:r>
        <w:rPr>
          <w:spacing w:val="-4"/>
          <w:sz w:val="21"/>
        </w:rPr>
        <w:t xml:space="preserve"> </w:t>
      </w:r>
      <w:r>
        <w:rPr>
          <w:sz w:val="21"/>
        </w:rPr>
        <w:t>for CLIENT;</w:t>
      </w:r>
      <w:r>
        <w:rPr>
          <w:w w:val="100"/>
          <w:sz w:val="21"/>
        </w:rPr>
        <w:t xml:space="preserve"> </w:t>
      </w:r>
      <w:r>
        <w:rPr>
          <w:sz w:val="21"/>
        </w:rPr>
        <w:t>or (b) pay STAFFING FIRM a fee in the</w:t>
      </w:r>
      <w:r>
        <w:rPr>
          <w:spacing w:val="-1"/>
          <w:sz w:val="21"/>
        </w:rPr>
        <w:t xml:space="preserve"> </w:t>
      </w:r>
      <w:r>
        <w:rPr>
          <w:sz w:val="21"/>
        </w:rPr>
        <w:t>amount</w:t>
      </w:r>
      <w:r>
        <w:rPr>
          <w:spacing w:val="-5"/>
          <w:sz w:val="21"/>
        </w:rPr>
        <w:t xml:space="preserve"> </w:t>
      </w:r>
      <w:r>
        <w:rPr>
          <w:sz w:val="21"/>
        </w:rPr>
        <w:t>of</w:t>
      </w:r>
      <w:r>
        <w:rPr>
          <w:sz w:val="21"/>
          <w:u w:val="single"/>
        </w:rPr>
        <w:tab/>
      </w:r>
      <w:r>
        <w:rPr>
          <w:sz w:val="21"/>
        </w:rPr>
        <w:t>times the final billing rate</w:t>
      </w:r>
      <w:r>
        <w:rPr>
          <w:spacing w:val="-5"/>
          <w:sz w:val="21"/>
        </w:rPr>
        <w:t xml:space="preserve"> </w:t>
      </w:r>
      <w:r>
        <w:rPr>
          <w:sz w:val="21"/>
        </w:rPr>
        <w:t>for that</w:t>
      </w:r>
      <w:r>
        <w:rPr>
          <w:w w:val="100"/>
          <w:sz w:val="21"/>
        </w:rPr>
        <w:t xml:space="preserve"> </w:t>
      </w:r>
      <w:r>
        <w:rPr>
          <w:sz w:val="21"/>
        </w:rPr>
        <w:t>Assigned Employee,</w:t>
      </w:r>
      <w:r>
        <w:rPr>
          <w:spacing w:val="-2"/>
          <w:sz w:val="21"/>
        </w:rPr>
        <w:t xml:space="preserve"> </w:t>
      </w:r>
      <w:r>
        <w:rPr>
          <w:sz w:val="21"/>
        </w:rPr>
        <w:t>or</w:t>
      </w:r>
      <w:r>
        <w:rPr>
          <w:spacing w:val="1"/>
          <w:sz w:val="21"/>
        </w:rPr>
        <w:t xml:space="preserve"> </w:t>
      </w:r>
      <w:r>
        <w:rPr>
          <w:sz w:val="21"/>
        </w:rPr>
        <w:t>$</w:t>
      </w:r>
      <w:r>
        <w:rPr>
          <w:sz w:val="21"/>
          <w:u w:val="single"/>
        </w:rPr>
        <w:t xml:space="preserve"> </w:t>
        <w:tab/>
      </w:r>
      <w:r>
        <w:rPr>
          <w:sz w:val="21"/>
        </w:rPr>
        <w:t>, whichever is</w:t>
      </w:r>
      <w:r>
        <w:rPr>
          <w:spacing w:val="-1"/>
          <w:sz w:val="21"/>
        </w:rPr>
        <w:t xml:space="preserve"> </w:t>
      </w:r>
      <w:r>
        <w:rPr>
          <w:sz w:val="21"/>
        </w:rPr>
        <w:t>higher.</w:t>
      </w:r>
    </w:p>
    <w:p>
      <w:pPr>
        <w:pStyle w:val="BodyText"/>
        <w:spacing w:before="10" w:after="0"/>
        <w:rPr>
          <w:sz w:val="20"/>
        </w:rPr>
      </w:pPr>
      <w:r>
        <w:rPr>
          <w:sz w:val="20"/>
        </w:rPr>
      </w:r>
    </w:p>
    <w:p>
      <w:pPr>
        <w:pStyle w:val="ListParagraph"/>
        <w:numPr>
          <w:ilvl w:val="0"/>
          <w:numId w:val="2"/>
        </w:numPr>
        <w:tabs>
          <w:tab w:val="clear" w:pos="720"/>
          <w:tab w:val="left" w:pos="460" w:leader="none"/>
        </w:tabs>
        <w:spacing w:lineRule="auto" w:line="240" w:before="1" w:after="0"/>
        <w:ind w:hanging="360" w:start="460" w:end="154"/>
        <w:jc w:val="start"/>
        <w:rPr>
          <w:sz w:val="21"/>
        </w:rPr>
      </w:pPr>
      <w:r>
        <w:rPr>
          <w:sz w:val="21"/>
        </w:rPr>
        <w:t xml:space="preserve">In addition </w:t>
      </w:r>
      <w:r>
        <w:rPr>
          <w:spacing w:val="-3"/>
          <w:sz w:val="21"/>
        </w:rPr>
        <w:t xml:space="preserve">to </w:t>
      </w:r>
      <w:r>
        <w:rPr>
          <w:sz w:val="21"/>
        </w:rPr>
        <w:t xml:space="preserve">the bill rates specified in Exhibit A of this Agreement, CLIENT will pay STAFFING FIRM the amount </w:t>
      </w:r>
      <w:r>
        <w:rPr>
          <w:spacing w:val="-3"/>
          <w:sz w:val="21"/>
        </w:rPr>
        <w:t xml:space="preserve">of </w:t>
      </w:r>
      <w:r>
        <w:rPr>
          <w:sz w:val="21"/>
        </w:rPr>
        <w:t>all new or increased labor costs associated with CLIENT’s Assigned Employees that STAFFING FIRM is legally required to pay—such as wages, benefits, payroll taxes, social program contributions, or charges linked to benefit levels—until the parties agree on new bill</w:t>
      </w:r>
      <w:r>
        <w:rPr>
          <w:spacing w:val="6"/>
          <w:sz w:val="21"/>
        </w:rPr>
        <w:t xml:space="preserve"> </w:t>
      </w:r>
      <w:r>
        <w:rPr>
          <w:sz w:val="21"/>
        </w:rPr>
        <w:t>rates.</w:t>
      </w:r>
    </w:p>
    <w:p>
      <w:pPr>
        <w:pStyle w:val="BodyText"/>
        <w:spacing w:before="10" w:after="0"/>
        <w:rPr>
          <w:sz w:val="20"/>
        </w:rPr>
      </w:pPr>
      <w:r>
        <w:rPr>
          <w:sz w:val="20"/>
        </w:rPr>
      </w:r>
    </w:p>
    <w:p>
      <w:pPr>
        <w:pStyle w:val="Heading2"/>
        <w:ind w:start="100" w:end="0"/>
        <w:rPr/>
      </w:pPr>
      <w:r>
        <w:rPr/>
        <w:t>Confidential Information</w:t>
      </w:r>
    </w:p>
    <w:p>
      <w:pPr>
        <w:pStyle w:val="ListParagraph"/>
        <w:numPr>
          <w:ilvl w:val="0"/>
          <w:numId w:val="2"/>
        </w:numPr>
        <w:tabs>
          <w:tab w:val="clear" w:pos="720"/>
          <w:tab w:val="left" w:pos="460" w:leader="none"/>
        </w:tabs>
        <w:spacing w:lineRule="auto" w:line="240" w:before="1" w:after="0"/>
        <w:ind w:hanging="360" w:start="460" w:end="166"/>
        <w:jc w:val="start"/>
        <w:rPr>
          <w:sz w:val="21"/>
        </w:rPr>
      </w:pPr>
      <w:r>
        <w:rPr>
          <w:sz w:val="21"/>
        </w:rPr>
        <w:t xml:space="preserve">Both parties may receive information that is proprietary to or confidential to the other party or its affiliated companies and their clients. Both parties agree to hold such information in strict confidence and not to disclose such information to third parties or to use such information for any purpose whatsoever other than performing under this Agreement or as required by law. No knowledge, possession, or use of CLIENT’s confidential information will be imputed </w:t>
      </w:r>
      <w:r>
        <w:rPr>
          <w:spacing w:val="-3"/>
          <w:sz w:val="21"/>
        </w:rPr>
        <w:t xml:space="preserve">to </w:t>
      </w:r>
      <w:r>
        <w:rPr>
          <w:sz w:val="21"/>
        </w:rPr>
        <w:t>STAFFING FIRM as a result of Assigned Employees’ access to such</w:t>
      </w:r>
      <w:r>
        <w:rPr>
          <w:spacing w:val="-3"/>
          <w:sz w:val="21"/>
        </w:rPr>
        <w:t xml:space="preserve"> </w:t>
      </w:r>
      <w:r>
        <w:rPr>
          <w:sz w:val="21"/>
        </w:rPr>
        <w:t>information.</w:t>
      </w:r>
    </w:p>
    <w:p>
      <w:pPr>
        <w:pStyle w:val="BodyText"/>
        <w:spacing w:before="10" w:after="0"/>
        <w:rPr>
          <w:sz w:val="20"/>
        </w:rPr>
      </w:pPr>
      <w:r>
        <w:rPr>
          <w:sz w:val="20"/>
        </w:rPr>
      </w:r>
    </w:p>
    <w:p>
      <w:pPr>
        <w:pStyle w:val="Heading2"/>
        <w:ind w:start="100" w:end="0"/>
        <w:rPr/>
      </w:pPr>
      <w:r>
        <w:rPr/>
        <w:t>Cooperation</w:t>
      </w:r>
    </w:p>
    <w:p>
      <w:pPr>
        <w:pStyle w:val="ListParagraph"/>
        <w:numPr>
          <w:ilvl w:val="0"/>
          <w:numId w:val="2"/>
        </w:numPr>
        <w:tabs>
          <w:tab w:val="clear" w:pos="720"/>
          <w:tab w:val="left" w:pos="460" w:leader="none"/>
        </w:tabs>
        <w:spacing w:lineRule="auto" w:line="240" w:before="1" w:after="0"/>
        <w:ind w:hanging="360" w:start="460" w:end="758"/>
        <w:jc w:val="start"/>
        <w:rPr>
          <w:sz w:val="21"/>
        </w:rPr>
      </w:pPr>
      <w:r>
        <w:rPr>
          <w:sz w:val="21"/>
        </w:rPr>
        <w:t>The parties agree to cooperate fully and to provide assistance to the other party in the investigation and resolution of any complaints, claims, actions, or proceedings that may be brought by or that may involve Assigned</w:t>
      </w:r>
      <w:r>
        <w:rPr>
          <w:spacing w:val="1"/>
          <w:sz w:val="21"/>
        </w:rPr>
        <w:t xml:space="preserve"> </w:t>
      </w:r>
      <w:r>
        <w:rPr>
          <w:sz w:val="21"/>
        </w:rPr>
        <w:t>Employees.</w:t>
      </w:r>
    </w:p>
    <w:p>
      <w:pPr>
        <w:pStyle w:val="BodyText"/>
        <w:spacing w:before="10" w:after="0"/>
        <w:rPr>
          <w:sz w:val="20"/>
        </w:rPr>
      </w:pPr>
      <w:r>
        <w:rPr>
          <w:sz w:val="20"/>
        </w:rPr>
      </w:r>
    </w:p>
    <w:p>
      <w:pPr>
        <w:pStyle w:val="Heading2"/>
        <w:ind w:start="100" w:end="0"/>
        <w:rPr/>
      </w:pPr>
      <w:r>
        <w:rPr/>
        <w:t>Indemnification and Limitation of Liability</w:t>
      </w:r>
    </w:p>
    <w:p>
      <w:pPr>
        <w:pStyle w:val="ListParagraph"/>
        <w:numPr>
          <w:ilvl w:val="0"/>
          <w:numId w:val="2"/>
        </w:numPr>
        <w:tabs>
          <w:tab w:val="clear" w:pos="720"/>
          <w:tab w:val="left" w:pos="460" w:leader="none"/>
        </w:tabs>
        <w:spacing w:lineRule="auto" w:line="240" w:before="1" w:after="0"/>
        <w:ind w:hanging="360" w:start="460" w:end="280"/>
        <w:jc w:val="start"/>
        <w:rPr>
          <w:sz w:val="21"/>
        </w:rPr>
        <w:sectPr>
          <w:headerReference w:type="default" r:id="rId12"/>
          <w:footerReference w:type="default" r:id="rId14"/>
          <w:type w:val="nextPage"/>
          <w:pgSz w:w="12240" w:h="15840"/>
          <w:pgMar w:left="1340" w:right="1280" w:gutter="0" w:header="620" w:top="1720" w:footer="560" w:bottom="1440"/>
          <w:pgNumType w:start="2" w:fmt="decimal"/>
          <w:formProt w:val="false"/>
          <w:textDirection w:val="lrTb"/>
          <w:docGrid w:type="default" w:linePitch="100" w:charSpace="4096"/>
        </w:sectPr>
      </w:pPr>
      <w:r>
        <w:rPr>
          <w:sz w:val="21"/>
        </w:rPr>
        <w:t xml:space="preserve">To the extent permitted by law, STAFFING FIRM will defend, indemnify, and hold CLIENT and its parent, subsidiaries, directors, officers, agents, representatives, and employees harmless from all claims, losses, and liabilities (including reasonable attorneys’ fees) to the extent caused by STAFFING FIRM’s breach </w:t>
      </w:r>
      <w:r>
        <w:rPr>
          <w:spacing w:val="-3"/>
          <w:sz w:val="21"/>
        </w:rPr>
        <w:t xml:space="preserve">of </w:t>
      </w:r>
      <w:r>
        <w:rPr>
          <w:sz w:val="21"/>
        </w:rPr>
        <w:t xml:space="preserve">this Agreement; its failure </w:t>
      </w:r>
      <w:r>
        <w:rPr>
          <w:spacing w:val="-3"/>
          <w:sz w:val="21"/>
        </w:rPr>
        <w:t xml:space="preserve">to </w:t>
      </w:r>
      <w:r>
        <w:rPr>
          <w:sz w:val="21"/>
        </w:rPr>
        <w:t>discharge its duties and responsibilities set forth in paragraph 1; or the negligence, gross negligence, or</w:t>
      </w:r>
      <w:r>
        <w:rPr>
          <w:spacing w:val="-3"/>
          <w:sz w:val="21"/>
        </w:rPr>
        <w:t xml:space="preserve"> </w:t>
      </w:r>
      <w:r>
        <w:rPr>
          <w:sz w:val="21"/>
        </w:rPr>
        <w:t>willful</w:t>
      </w:r>
    </w:p>
    <w:p>
      <w:pPr>
        <w:pStyle w:val="BodyText"/>
        <w:spacing w:before="55" w:after="0"/>
        <w:ind w:start="480" w:end="212"/>
        <w:rPr/>
      </w:pPr>
      <w:r>
        <w:rPr/>
        <w:t>misconduct of STAFFING FIRM or STAFFING FIRM’s officers, employees, or authorized agents in the discharge of those duties and responsibilities.</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280"/>
        <w:jc w:val="start"/>
        <w:rPr>
          <w:sz w:val="21"/>
        </w:rPr>
      </w:pPr>
      <w:r>
        <w:rPr>
          <w:sz w:val="21"/>
        </w:rPr>
        <w:t xml:space="preserve">To the extent permitted by law, CLIENT will defend, indemnify, and hold STAFFING FIRM and its parent, subsidiaries, directors, officers, agents, representatives, and employees harmless from all claims, losses, and liabilities (including reasonable attorneys’ fees) to the extent caused by CLIENT’s breach of this Agreement; its failure </w:t>
      </w:r>
      <w:r>
        <w:rPr>
          <w:spacing w:val="-3"/>
          <w:sz w:val="21"/>
        </w:rPr>
        <w:t xml:space="preserve">to </w:t>
      </w:r>
      <w:r>
        <w:rPr>
          <w:sz w:val="21"/>
        </w:rPr>
        <w:t>discharge its duties and responsibilities set forth in paragraph 2; or the negligence, gross negligence, or willful misconduct of CLIENT or CLIENT’s officers, employees, or authorized agents in the discharge of those duties and responsibilities.</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284"/>
        <w:jc w:val="start"/>
        <w:rPr>
          <w:sz w:val="21"/>
        </w:rPr>
      </w:pPr>
      <w:r>
        <w:rPr>
          <w:sz w:val="21"/>
        </w:rPr>
        <w:t>Neither party shall be liable for or be required to indemnify the other party for any incidental, consequential, exemplary, special, punitive, or lost profit damages that arise in connection with this Agreement, regardless of the form of action (whether in contract, tort, negligence, strict liability, or otherwise) and regardless of how characterized, even if such party has been advised of the possibility of such</w:t>
      </w:r>
      <w:r>
        <w:rPr>
          <w:spacing w:val="-1"/>
          <w:sz w:val="21"/>
        </w:rPr>
        <w:t xml:space="preserve"> </w:t>
      </w:r>
      <w:r>
        <w:rPr>
          <w:sz w:val="21"/>
        </w:rPr>
        <w:t>damages.</w:t>
      </w:r>
    </w:p>
    <w:p>
      <w:pPr>
        <w:pStyle w:val="BodyText"/>
        <w:rPr/>
      </w:pPr>
      <w:r>
        <w:rPr/>
      </w:r>
    </w:p>
    <w:p>
      <w:pPr>
        <w:pStyle w:val="ListParagraph"/>
        <w:numPr>
          <w:ilvl w:val="0"/>
          <w:numId w:val="2"/>
        </w:numPr>
        <w:tabs>
          <w:tab w:val="clear" w:pos="720"/>
          <w:tab w:val="left" w:pos="480" w:leader="none"/>
          <w:tab w:val="left" w:pos="2844" w:leader="none"/>
        </w:tabs>
        <w:spacing w:lineRule="auto" w:line="240" w:before="1" w:after="0"/>
        <w:ind w:hanging="360" w:start="480" w:end="589"/>
        <w:jc w:val="start"/>
        <w:rPr>
          <w:sz w:val="21"/>
        </w:rPr>
      </w:pPr>
      <w:r>
        <w:rPr>
          <w:sz w:val="21"/>
        </w:rPr>
        <w:t>As a condition precedent to indemnification, the party seeking indemnification will inform the other party</w:t>
      </w:r>
      <w:r>
        <w:rPr>
          <w:spacing w:val="-6"/>
          <w:sz w:val="21"/>
        </w:rPr>
        <w:t xml:space="preserve"> </w:t>
      </w:r>
      <w:r>
        <w:rPr>
          <w:sz w:val="21"/>
        </w:rPr>
        <w:t>within</w:t>
      </w:r>
      <w:r>
        <w:rPr>
          <w:sz w:val="21"/>
          <w:u w:val="single"/>
        </w:rPr>
        <w:tab/>
      </w:r>
      <w:r>
        <w:rPr>
          <w:sz w:val="21"/>
        </w:rPr>
        <w:t>business days after it receives notice of any claim, loss,</w:t>
      </w:r>
      <w:r>
        <w:rPr>
          <w:spacing w:val="-4"/>
          <w:sz w:val="21"/>
        </w:rPr>
        <w:t xml:space="preserve"> </w:t>
      </w:r>
      <w:r>
        <w:rPr>
          <w:sz w:val="21"/>
        </w:rPr>
        <w:t>liability, or</w:t>
      </w:r>
      <w:r>
        <w:rPr>
          <w:w w:val="100"/>
          <w:sz w:val="21"/>
        </w:rPr>
        <w:t xml:space="preserve"> </w:t>
      </w:r>
      <w:r>
        <w:rPr>
          <w:sz w:val="21"/>
        </w:rPr>
        <w:t>demand for which it seeks indemnification from the other party; and the party seeking indemnification will cooperate in the investigation and defense of any such</w:t>
      </w:r>
      <w:r>
        <w:rPr>
          <w:spacing w:val="-7"/>
          <w:sz w:val="21"/>
        </w:rPr>
        <w:t xml:space="preserve"> </w:t>
      </w:r>
      <w:r>
        <w:rPr>
          <w:sz w:val="21"/>
        </w:rPr>
        <w:t>matter.</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225"/>
        <w:jc w:val="both"/>
        <w:rPr>
          <w:sz w:val="21"/>
        </w:rPr>
      </w:pPr>
      <w:r>
        <w:rPr>
          <w:sz w:val="21"/>
        </w:rPr>
        <w:t xml:space="preserve">The provisions in paragraphs 9 through 13 of this Agreement constitute the complete agreement between the parties with respect </w:t>
      </w:r>
      <w:r>
        <w:rPr>
          <w:spacing w:val="-3"/>
          <w:sz w:val="21"/>
        </w:rPr>
        <w:t xml:space="preserve">to </w:t>
      </w:r>
      <w:r>
        <w:rPr>
          <w:sz w:val="21"/>
        </w:rPr>
        <w:t>indemnification, and each party waives its right to assert any common-law indemnification or contribution claim against the other</w:t>
      </w:r>
      <w:r>
        <w:rPr>
          <w:spacing w:val="-2"/>
          <w:sz w:val="21"/>
        </w:rPr>
        <w:t xml:space="preserve"> </w:t>
      </w:r>
      <w:r>
        <w:rPr>
          <w:sz w:val="21"/>
        </w:rPr>
        <w:t>party.</w:t>
      </w:r>
    </w:p>
    <w:p>
      <w:pPr>
        <w:pStyle w:val="BodyText"/>
        <w:spacing w:before="10" w:after="0"/>
        <w:rPr>
          <w:sz w:val="20"/>
        </w:rPr>
      </w:pPr>
      <w:r>
        <w:rPr>
          <w:sz w:val="20"/>
        </w:rPr>
      </w:r>
    </w:p>
    <w:p>
      <w:pPr>
        <w:pStyle w:val="Heading2"/>
        <w:rPr/>
      </w:pPr>
      <w:r>
        <w:rPr/>
        <w:t>Miscellaneous</w:t>
      </w:r>
    </w:p>
    <w:p>
      <w:pPr>
        <w:pStyle w:val="ListParagraph"/>
        <w:numPr>
          <w:ilvl w:val="0"/>
          <w:numId w:val="2"/>
        </w:numPr>
        <w:tabs>
          <w:tab w:val="clear" w:pos="720"/>
          <w:tab w:val="left" w:pos="480" w:leader="none"/>
        </w:tabs>
        <w:spacing w:lineRule="auto" w:line="240" w:before="1" w:after="0"/>
        <w:ind w:hanging="360" w:start="480" w:end="227"/>
        <w:jc w:val="start"/>
        <w:rPr>
          <w:sz w:val="21"/>
        </w:rPr>
      </w:pPr>
      <w:r>
        <w:rPr>
          <w:sz w:val="21"/>
        </w:rPr>
        <w:t xml:space="preserve">Provisions </w:t>
      </w:r>
      <w:r>
        <w:rPr>
          <w:spacing w:val="-3"/>
          <w:sz w:val="21"/>
        </w:rPr>
        <w:t xml:space="preserve">of </w:t>
      </w:r>
      <w:r>
        <w:rPr>
          <w:sz w:val="21"/>
        </w:rPr>
        <w:t>this Agreement, which by their terms extend beyond the termination or nonrenewal of this Agreement, will remain effective after termination or</w:t>
      </w:r>
      <w:r>
        <w:rPr>
          <w:spacing w:val="-5"/>
          <w:sz w:val="21"/>
        </w:rPr>
        <w:t xml:space="preserve"> </w:t>
      </w:r>
      <w:r>
        <w:rPr>
          <w:sz w:val="21"/>
        </w:rPr>
        <w:t>nonrenewal.</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297"/>
        <w:jc w:val="start"/>
        <w:rPr>
          <w:sz w:val="21"/>
        </w:rPr>
      </w:pPr>
      <w:r>
        <w:rPr>
          <w:sz w:val="21"/>
        </w:rPr>
        <w:t>No provision of this Agreement may be amended or waived unless agreed to in a writing signed by the</w:t>
      </w:r>
      <w:r>
        <w:rPr>
          <w:spacing w:val="1"/>
          <w:sz w:val="21"/>
        </w:rPr>
        <w:t xml:space="preserve"> </w:t>
      </w:r>
      <w:r>
        <w:rPr>
          <w:sz w:val="21"/>
        </w:rPr>
        <w:t>parties.</w:t>
      </w:r>
    </w:p>
    <w:p>
      <w:pPr>
        <w:pStyle w:val="BodyText"/>
        <w:rPr/>
      </w:pPr>
      <w:r>
        <w:rPr/>
      </w:r>
    </w:p>
    <w:p>
      <w:pPr>
        <w:pStyle w:val="ListParagraph"/>
        <w:numPr>
          <w:ilvl w:val="0"/>
          <w:numId w:val="2"/>
        </w:numPr>
        <w:tabs>
          <w:tab w:val="clear" w:pos="720"/>
          <w:tab w:val="left" w:pos="480" w:leader="none"/>
        </w:tabs>
        <w:spacing w:lineRule="auto" w:line="240" w:before="1" w:after="0"/>
        <w:ind w:hanging="360" w:start="480" w:end="296"/>
        <w:jc w:val="start"/>
        <w:rPr>
          <w:sz w:val="21"/>
        </w:rPr>
      </w:pPr>
      <w:r>
        <w:rPr>
          <w:sz w:val="21"/>
        </w:rPr>
        <w:t>Each provision of this Agreement will be considered severable, such that if any one provision or clause conflicts with existing or future applicable law or may not be given full effect because of such law, no other provision that can operate without the conflicting provision or clause will be affected.</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319"/>
        <w:jc w:val="start"/>
        <w:rPr>
          <w:sz w:val="21"/>
        </w:rPr>
      </w:pPr>
      <w:r>
        <w:rPr>
          <w:sz w:val="21"/>
        </w:rPr>
        <w:t>This Agreement and the exhibits attached to it contain the entire understanding between the parties and supersede all prior agreements and understandings relating to the subject matter of the</w:t>
      </w:r>
      <w:r>
        <w:rPr>
          <w:spacing w:val="1"/>
          <w:sz w:val="21"/>
        </w:rPr>
        <w:t xml:space="preserve"> </w:t>
      </w:r>
      <w:r>
        <w:rPr>
          <w:sz w:val="21"/>
        </w:rPr>
        <w:t>Agreement.</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526"/>
        <w:jc w:val="start"/>
        <w:rPr>
          <w:sz w:val="21"/>
        </w:rPr>
      </w:pPr>
      <w:r>
        <w:rPr>
          <w:sz w:val="21"/>
        </w:rPr>
        <w:t>The provisions of this Agreement will inure to the benefit of and be binding on the parties and their respective representatives, successors, and</w:t>
      </w:r>
      <w:r>
        <w:rPr>
          <w:spacing w:val="-3"/>
          <w:sz w:val="21"/>
        </w:rPr>
        <w:t xml:space="preserve"> </w:t>
      </w:r>
      <w:r>
        <w:rPr>
          <w:sz w:val="21"/>
        </w:rPr>
        <w:t>assigns.</w:t>
      </w:r>
    </w:p>
    <w:p>
      <w:pPr>
        <w:pStyle w:val="BodyText"/>
        <w:spacing w:before="10" w:after="0"/>
        <w:rPr>
          <w:sz w:val="20"/>
        </w:rPr>
      </w:pPr>
      <w:r>
        <w:rPr>
          <w:sz w:val="20"/>
        </w:rPr>
      </w:r>
    </w:p>
    <w:p>
      <w:pPr>
        <w:pStyle w:val="ListParagraph"/>
        <w:numPr>
          <w:ilvl w:val="0"/>
          <w:numId w:val="2"/>
        </w:numPr>
        <w:tabs>
          <w:tab w:val="clear" w:pos="720"/>
          <w:tab w:val="left" w:pos="480" w:leader="none"/>
        </w:tabs>
        <w:spacing w:lineRule="auto" w:line="240" w:before="1" w:after="0"/>
        <w:ind w:hanging="360" w:start="480" w:end="713"/>
        <w:jc w:val="start"/>
        <w:rPr>
          <w:sz w:val="21"/>
        </w:rPr>
      </w:pPr>
      <w:r>
        <w:rPr>
          <w:sz w:val="21"/>
        </w:rPr>
        <w:t xml:space="preserve">The failure of a party to enforce </w:t>
      </w:r>
      <w:r>
        <w:rPr>
          <w:spacing w:val="-3"/>
          <w:sz w:val="21"/>
        </w:rPr>
        <w:t xml:space="preserve">the </w:t>
      </w:r>
      <w:r>
        <w:rPr>
          <w:sz w:val="21"/>
        </w:rPr>
        <w:t>provisions of this Agreement will not be a waiver of any provision or the right of such party thereafter to enforce each and every provision of this Agreement.</w:t>
      </w:r>
    </w:p>
    <w:p>
      <w:pPr>
        <w:pStyle w:val="BodyText"/>
        <w:rPr/>
      </w:pPr>
      <w:r>
        <w:rPr/>
      </w:r>
    </w:p>
    <w:p>
      <w:pPr>
        <w:pStyle w:val="ListParagraph"/>
        <w:numPr>
          <w:ilvl w:val="0"/>
          <w:numId w:val="2"/>
        </w:numPr>
        <w:tabs>
          <w:tab w:val="clear" w:pos="720"/>
          <w:tab w:val="left" w:pos="480" w:leader="none"/>
        </w:tabs>
        <w:spacing w:lineRule="auto" w:line="240" w:before="1" w:after="0"/>
        <w:ind w:hanging="359" w:start="479" w:end="0"/>
        <w:jc w:val="start"/>
        <w:rPr>
          <w:sz w:val="21"/>
        </w:rPr>
        <w:sectPr>
          <w:headerReference w:type="default" r:id="rId16"/>
          <w:footerReference w:type="default" r:id="rId18"/>
          <w:type w:val="nextPage"/>
          <w:pgSz w:w="12240" w:h="15840"/>
          <w:pgMar w:left="1320" w:right="1280" w:gutter="0" w:header="620" w:top="1720" w:footer="560" w:bottom="1440"/>
          <w:pgNumType w:fmt="decimal"/>
          <w:formProt w:val="false"/>
          <w:textDirection w:val="lrTb"/>
          <w:docGrid w:type="default" w:linePitch="100" w:charSpace="4096"/>
        </w:sectPr>
      </w:pPr>
      <w:r>
        <w:rPr>
          <w:sz w:val="21"/>
        </w:rPr>
        <w:t>CLIENT will not transfer or assign this Agreement without STAFFING FIRM’s written consent.</w:t>
      </w:r>
    </w:p>
    <w:p>
      <w:pPr>
        <w:pStyle w:val="ListParagraph"/>
        <w:numPr>
          <w:ilvl w:val="0"/>
          <w:numId w:val="2"/>
        </w:numPr>
        <w:tabs>
          <w:tab w:val="clear" w:pos="720"/>
          <w:tab w:val="left" w:pos="600" w:leader="none"/>
        </w:tabs>
        <w:spacing w:lineRule="auto" w:line="240" w:before="55" w:after="0"/>
        <w:ind w:hanging="360" w:start="600" w:end="342"/>
        <w:jc w:val="start"/>
        <w:rPr>
          <w:sz w:val="21"/>
        </w:rPr>
      </w:pPr>
      <w:r>
        <w:rPr>
          <w:sz w:val="21"/>
        </w:rPr>
        <w:t>Any notice or other communication will be deemed to be properly given only when sent via the United States Postal Service or a nationally recognized courier, addressed as shown on the first page of this Agreement.</w:t>
      </w:r>
    </w:p>
    <w:p>
      <w:pPr>
        <w:pStyle w:val="BodyText"/>
        <w:rPr/>
      </w:pPr>
      <w:r>
        <w:rPr/>
      </w:r>
    </w:p>
    <w:p>
      <w:pPr>
        <w:pStyle w:val="ListParagraph"/>
        <w:numPr>
          <w:ilvl w:val="0"/>
          <w:numId w:val="2"/>
        </w:numPr>
        <w:tabs>
          <w:tab w:val="clear" w:pos="720"/>
          <w:tab w:val="left" w:pos="600" w:leader="none"/>
        </w:tabs>
        <w:spacing w:lineRule="auto" w:line="240" w:before="1" w:after="0"/>
        <w:ind w:hanging="360" w:start="600" w:end="274"/>
        <w:jc w:val="start"/>
        <w:rPr>
          <w:sz w:val="21"/>
        </w:rPr>
      </w:pPr>
      <w:r>
        <w:rPr>
          <w:sz w:val="21"/>
        </w:rPr>
        <w:t xml:space="preserve">Neither party will be responsible for failure or delay in performance of this Agreement if the failure or delay is due to labor disputes, strikes, fire, riot, war, terrorism, acts </w:t>
      </w:r>
      <w:r>
        <w:rPr>
          <w:spacing w:val="-3"/>
          <w:sz w:val="21"/>
        </w:rPr>
        <w:t xml:space="preserve">of </w:t>
      </w:r>
      <w:r>
        <w:rPr>
          <w:sz w:val="21"/>
        </w:rPr>
        <w:t>God, or any other causes beyond the control of the nonperforming</w:t>
      </w:r>
      <w:r>
        <w:rPr>
          <w:spacing w:val="-2"/>
          <w:sz w:val="21"/>
        </w:rPr>
        <w:t xml:space="preserve"> </w:t>
      </w:r>
      <w:r>
        <w:rPr>
          <w:sz w:val="21"/>
        </w:rPr>
        <w:t>party.</w:t>
      </w:r>
    </w:p>
    <w:p>
      <w:pPr>
        <w:pStyle w:val="BodyText"/>
        <w:spacing w:before="10" w:after="0"/>
        <w:rPr>
          <w:sz w:val="20"/>
        </w:rPr>
      </w:pPr>
      <w:r>
        <w:rPr>
          <w:sz w:val="20"/>
        </w:rPr>
      </w:r>
    </w:p>
    <w:p>
      <w:pPr>
        <w:pStyle w:val="Heading2"/>
        <w:ind w:start="240" w:end="267"/>
        <w:rPr/>
      </w:pPr>
      <w:r>
        <w:rPr/>
        <w:t>Term of Agreement</w:t>
      </w:r>
    </w:p>
    <w:p>
      <w:pPr>
        <w:pStyle w:val="ListParagraph"/>
        <w:numPr>
          <w:ilvl w:val="0"/>
          <w:numId w:val="2"/>
        </w:numPr>
        <w:tabs>
          <w:tab w:val="clear" w:pos="720"/>
          <w:tab w:val="left" w:pos="600" w:leader="none"/>
          <w:tab w:val="left" w:pos="2539" w:leader="none"/>
          <w:tab w:val="left" w:pos="5144" w:leader="none"/>
          <w:tab w:val="left" w:pos="7306" w:leader="none"/>
        </w:tabs>
        <w:spacing w:lineRule="auto" w:line="240" w:before="1" w:after="0"/>
        <w:ind w:hanging="360" w:start="600" w:end="268"/>
        <w:jc w:val="start"/>
        <w:rPr>
          <w:sz w:val="21"/>
        </w:rPr>
      </w:pPr>
      <w:r>
        <w:rPr>
          <w:sz w:val="21"/>
        </w:rPr>
        <w:t>This Agreement will be for a</w:t>
      </w:r>
      <w:r>
        <w:rPr>
          <w:spacing w:val="-8"/>
          <w:sz w:val="21"/>
        </w:rPr>
        <w:t xml:space="preserve"> </w:t>
      </w:r>
      <w:r>
        <w:rPr>
          <w:sz w:val="21"/>
        </w:rPr>
        <w:t>term of</w:t>
      </w:r>
      <w:r>
        <w:rPr>
          <w:sz w:val="21"/>
          <w:u w:val="single"/>
        </w:rPr>
        <w:tab/>
      </w:r>
      <w:r>
        <w:rPr>
          <w:sz w:val="21"/>
        </w:rPr>
        <w:t xml:space="preserve">from the first date </w:t>
      </w:r>
      <w:r>
        <w:rPr>
          <w:spacing w:val="-3"/>
          <w:sz w:val="21"/>
        </w:rPr>
        <w:t xml:space="preserve">on </w:t>
      </w:r>
      <w:r>
        <w:rPr>
          <w:sz w:val="21"/>
        </w:rPr>
        <w:t>which both</w:t>
      </w:r>
      <w:r>
        <w:rPr>
          <w:spacing w:val="1"/>
          <w:sz w:val="21"/>
        </w:rPr>
        <w:t xml:space="preserve"> </w:t>
      </w:r>
      <w:r>
        <w:rPr>
          <w:sz w:val="21"/>
        </w:rPr>
        <w:t>parties have</w:t>
      </w:r>
      <w:r>
        <w:rPr>
          <w:w w:val="100"/>
          <w:sz w:val="21"/>
        </w:rPr>
        <w:t xml:space="preserve"> </w:t>
      </w:r>
      <w:r>
        <w:rPr>
          <w:sz w:val="21"/>
        </w:rPr>
        <w:t>executed it. The Agreement may be terminated by either</w:t>
      </w:r>
      <w:r>
        <w:rPr>
          <w:spacing w:val="-6"/>
          <w:sz w:val="21"/>
        </w:rPr>
        <w:t xml:space="preserve"> </w:t>
      </w:r>
      <w:r>
        <w:rPr>
          <w:sz w:val="21"/>
        </w:rPr>
        <w:t>party</w:t>
      </w:r>
      <w:r>
        <w:rPr>
          <w:spacing w:val="-5"/>
          <w:sz w:val="21"/>
        </w:rPr>
        <w:t xml:space="preserve"> </w:t>
      </w:r>
      <w:r>
        <w:rPr>
          <w:sz w:val="21"/>
        </w:rPr>
        <w:t>upon</w:t>
      </w:r>
      <w:r>
        <w:rPr>
          <w:sz w:val="21"/>
          <w:u w:val="single"/>
        </w:rPr>
        <w:tab/>
      </w:r>
      <w:r>
        <w:rPr>
          <w:sz w:val="21"/>
        </w:rPr>
        <w:t>days written</w:t>
      </w:r>
      <w:r>
        <w:rPr>
          <w:spacing w:val="-3"/>
          <w:sz w:val="21"/>
        </w:rPr>
        <w:t xml:space="preserve"> </w:t>
      </w:r>
      <w:r>
        <w:rPr>
          <w:sz w:val="21"/>
        </w:rPr>
        <w:t>notice</w:t>
      </w:r>
      <w:r>
        <w:rPr>
          <w:spacing w:val="1"/>
          <w:sz w:val="21"/>
        </w:rPr>
        <w:t xml:space="preserve"> </w:t>
      </w:r>
      <w:r>
        <w:rPr>
          <w:sz w:val="21"/>
        </w:rPr>
        <w:t>to</w:t>
      </w:r>
      <w:r>
        <w:rPr>
          <w:w w:val="100"/>
          <w:sz w:val="21"/>
        </w:rPr>
        <w:t xml:space="preserve"> </w:t>
      </w:r>
      <w:r>
        <w:rPr>
          <w:sz w:val="21"/>
        </w:rPr>
        <w:t>the other party, except that, if a party becomes bankrupt or insolvent, discontinues operations, or fails to make any payments as required by the Agreement, either party may terminate the agreement</w:t>
      </w:r>
      <w:r>
        <w:rPr>
          <w:spacing w:val="-4"/>
          <w:sz w:val="21"/>
        </w:rPr>
        <w:t xml:space="preserve"> </w:t>
      </w:r>
      <w:r>
        <w:rPr>
          <w:sz w:val="21"/>
        </w:rPr>
        <w:t>upon</w:t>
      </w:r>
      <w:r>
        <w:rPr>
          <w:sz w:val="21"/>
          <w:u w:val="single"/>
        </w:rPr>
        <w:tab/>
      </w:r>
      <w:r>
        <w:rPr>
          <w:sz w:val="21"/>
        </w:rPr>
        <w:t>hours written</w:t>
      </w:r>
      <w:r>
        <w:rPr>
          <w:spacing w:val="-3"/>
          <w:sz w:val="21"/>
        </w:rPr>
        <w:t xml:space="preserve"> </w:t>
      </w:r>
      <w:r>
        <w:rPr>
          <w:sz w:val="21"/>
        </w:rPr>
        <w:t>notice.</w:t>
      </w:r>
    </w:p>
    <w:p>
      <w:pPr>
        <w:pStyle w:val="BodyText"/>
        <w:spacing w:before="10" w:after="0"/>
        <w:rPr>
          <w:sz w:val="20"/>
        </w:rPr>
      </w:pPr>
      <w:r>
        <w:rPr>
          <w:sz w:val="20"/>
        </w:rPr>
      </w:r>
    </w:p>
    <w:p>
      <w:pPr>
        <w:pStyle w:val="Heading2"/>
        <w:ind w:start="240" w:end="267"/>
        <w:rPr/>
      </w:pPr>
      <w:r>
        <w:rPr/>
        <w:t>Authorized representatives of the parties have executed this Agreement below to express the parties’ agreement to its terms.</w:t>
      </w:r>
    </w:p>
    <w:p>
      <w:pPr>
        <w:pStyle w:val="BodyText"/>
        <w:spacing w:before="0" w:after="0"/>
        <w:rPr>
          <w:b/>
          <w:sz w:val="20"/>
        </w:rPr>
      </w:pPr>
      <w:r>
        <w:rPr>
          <w:b/>
          <w:sz w:val="20"/>
        </w:rPr>
      </w:r>
    </w:p>
    <w:p>
      <w:pPr>
        <w:pStyle w:val="BodyText"/>
        <w:spacing w:before="0" w:after="0"/>
        <w:rPr>
          <w:b/>
          <w:sz w:val="20"/>
        </w:rPr>
      </w:pPr>
      <w:r>
        <w:rPr>
          <w:b/>
          <w:sz w:val="20"/>
        </w:rPr>
      </w:r>
    </w:p>
    <w:p>
      <w:pPr>
        <w:pStyle w:val="BodyText"/>
        <w:rPr>
          <w:b/>
          <w:sz w:val="20"/>
        </w:rPr>
      </w:pPr>
      <w:r>
        <w:rPr>
          <w:b/>
          <w:sz w:val="20"/>
        </w:rPr>
        <mc:AlternateContent>
          <mc:Choice Requires="wps">
            <w:drawing>
              <wp:anchor behindDoc="0" distT="0" distB="0" distL="0" distR="0" simplePos="0" locked="0" layoutInCell="0" allowOverlap="1" relativeHeight="2">
                <wp:simplePos x="0" y="0"/>
                <wp:positionH relativeFrom="page">
                  <wp:posOffset>3963670</wp:posOffset>
                </wp:positionH>
                <wp:positionV relativeFrom="paragraph">
                  <wp:posOffset>175260</wp:posOffset>
                </wp:positionV>
                <wp:extent cx="2968625" cy="0"/>
                <wp:effectExtent l="3175" t="3175" r="3175" b="3175"/>
                <wp:wrapTopAndBottom/>
                <wp:docPr id="9"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8pt" to="545.8pt,13.8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58">
                <wp:simplePos x="0" y="0"/>
                <wp:positionH relativeFrom="page">
                  <wp:posOffset>840105</wp:posOffset>
                </wp:positionH>
                <wp:positionV relativeFrom="paragraph">
                  <wp:posOffset>175260</wp:posOffset>
                </wp:positionV>
                <wp:extent cx="2969895" cy="0"/>
                <wp:effectExtent l="3175" t="3175" r="3175" b="3175"/>
                <wp:wrapTopAndBottom/>
                <wp:docPr id="10"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8pt" to="299.95pt,13.8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CLIENT</w:t>
        <w:tab/>
        <w:t>STAFFING</w:t>
      </w:r>
      <w:r>
        <w:rPr>
          <w:spacing w:val="1"/>
        </w:rPr>
        <w:t xml:space="preserve"> </w:t>
      </w:r>
      <w:r>
        <w:rPr/>
        <w:t>FIRM</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5">
                <wp:simplePos x="0" y="0"/>
                <wp:positionH relativeFrom="page">
                  <wp:posOffset>840105</wp:posOffset>
                </wp:positionH>
                <wp:positionV relativeFrom="paragraph">
                  <wp:posOffset>164465</wp:posOffset>
                </wp:positionV>
                <wp:extent cx="2969895" cy="0"/>
                <wp:effectExtent l="3175" t="3175" r="3175" b="3175"/>
                <wp:wrapTopAndBottom/>
                <wp:docPr id="11"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12">
                <wp:simplePos x="0" y="0"/>
                <wp:positionH relativeFrom="page">
                  <wp:posOffset>3963670</wp:posOffset>
                </wp:positionH>
                <wp:positionV relativeFrom="paragraph">
                  <wp:posOffset>164465</wp:posOffset>
                </wp:positionV>
                <wp:extent cx="2968625" cy="0"/>
                <wp:effectExtent l="3175" t="3175" r="3175" b="3175"/>
                <wp:wrapTopAndBottom/>
                <wp:docPr id="12"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Signature</w:t>
        <w:tab/>
        <w:t>Signature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15">
                <wp:simplePos x="0" y="0"/>
                <wp:positionH relativeFrom="page">
                  <wp:posOffset>840105</wp:posOffset>
                </wp:positionH>
                <wp:positionV relativeFrom="paragraph">
                  <wp:posOffset>164465</wp:posOffset>
                </wp:positionV>
                <wp:extent cx="2969895" cy="0"/>
                <wp:effectExtent l="3175" t="3175" r="3175" b="3175"/>
                <wp:wrapTopAndBottom/>
                <wp:docPr id="13"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21">
                <wp:simplePos x="0" y="0"/>
                <wp:positionH relativeFrom="page">
                  <wp:posOffset>3963670</wp:posOffset>
                </wp:positionH>
                <wp:positionV relativeFrom="paragraph">
                  <wp:posOffset>164465</wp:posOffset>
                </wp:positionV>
                <wp:extent cx="2968625" cy="0"/>
                <wp:effectExtent l="3175" t="3175" r="3175" b="3175"/>
                <wp:wrapTopAndBottom/>
                <wp:docPr id="14"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9" w:after="0"/>
        <w:ind w:start="230" w:end="267"/>
        <w:rPr/>
      </w:pPr>
      <w:r>
        <w:rPr/>
        <w:t>Printed</w:t>
      </w:r>
      <w:r>
        <w:rPr>
          <w:spacing w:val="-1"/>
        </w:rPr>
        <w:t xml:space="preserve"> </w:t>
      </w:r>
      <w:r>
        <w:rPr/>
        <w:t>Name</w:t>
        <w:tab/>
        <w:t>Printed</w:t>
      </w:r>
      <w:r>
        <w:rPr>
          <w:spacing w:val="-1"/>
        </w:rPr>
        <w:t xml:space="preserve"> </w:t>
      </w:r>
      <w:r>
        <w:rPr/>
        <w:t>Name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22">
                <wp:simplePos x="0" y="0"/>
                <wp:positionH relativeFrom="page">
                  <wp:posOffset>840105</wp:posOffset>
                </wp:positionH>
                <wp:positionV relativeFrom="paragraph">
                  <wp:posOffset>164465</wp:posOffset>
                </wp:positionV>
                <wp:extent cx="2969895" cy="0"/>
                <wp:effectExtent l="3175" t="3175" r="3175" b="3175"/>
                <wp:wrapTopAndBottom/>
                <wp:docPr id="15"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23">
                <wp:simplePos x="0" y="0"/>
                <wp:positionH relativeFrom="page">
                  <wp:posOffset>3963670</wp:posOffset>
                </wp:positionH>
                <wp:positionV relativeFrom="paragraph">
                  <wp:posOffset>164465</wp:posOffset>
                </wp:positionV>
                <wp:extent cx="2968625" cy="0"/>
                <wp:effectExtent l="3175" t="3175" r="3175" b="3175"/>
                <wp:wrapTopAndBottom/>
                <wp:docPr id="16"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Title</w:t>
        <w:tab/>
        <w:t>Title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24">
                <wp:simplePos x="0" y="0"/>
                <wp:positionH relativeFrom="page">
                  <wp:posOffset>840105</wp:posOffset>
                </wp:positionH>
                <wp:positionV relativeFrom="paragraph">
                  <wp:posOffset>164465</wp:posOffset>
                </wp:positionV>
                <wp:extent cx="2969895" cy="0"/>
                <wp:effectExtent l="3175" t="3175" r="3175" b="3175"/>
                <wp:wrapTopAndBottom/>
                <wp:docPr id="17"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25">
                <wp:simplePos x="0" y="0"/>
                <wp:positionH relativeFrom="page">
                  <wp:posOffset>3963670</wp:posOffset>
                </wp:positionH>
                <wp:positionV relativeFrom="paragraph">
                  <wp:posOffset>164465</wp:posOffset>
                </wp:positionV>
                <wp:extent cx="2968625" cy="0"/>
                <wp:effectExtent l="3175" t="3175" r="3175" b="3175"/>
                <wp:wrapTopAndBottom/>
                <wp:docPr id="18"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9" w:after="0"/>
        <w:ind w:start="230" w:end="267"/>
        <w:rPr/>
        <w:sectPr>
          <w:headerReference w:type="default" r:id="rId20"/>
          <w:footerReference w:type="default" r:id="rId22"/>
          <w:type w:val="nextPage"/>
          <w:pgSz w:w="12240" w:h="15840"/>
          <w:pgMar w:left="1200" w:right="1200" w:gutter="0" w:header="620" w:top="1720" w:footer="560" w:bottom="1440"/>
          <w:pgNumType w:fmt="decimal"/>
          <w:formProt w:val="false"/>
          <w:textDirection w:val="lrTb"/>
          <w:docGrid w:type="default" w:linePitch="100" w:charSpace="4096"/>
        </w:sectPr>
      </w:pPr>
      <w:r>
        <w:rPr/>
        <w:t>Date</w:t>
        <w:tab/>
        <w:t>Date</w:t>
      </w:r>
    </w:p>
    <w:p>
      <w:pPr>
        <w:pStyle w:val="Heading1"/>
        <w:ind w:firstLine="895" w:start="3397" w:end="3399"/>
        <w:jc w:val="start"/>
        <w:rPr/>
      </w:pPr>
      <w:r>
        <w:rPr/>
        <w:t>Exhibit A Sample Rate Schedule</w:t>
      </w:r>
    </w:p>
    <w:p>
      <w:pPr>
        <w:pStyle w:val="BodyText"/>
        <w:spacing w:before="0" w:after="0"/>
        <w:rPr>
          <w:b/>
          <w:sz w:val="20"/>
        </w:rPr>
      </w:pPr>
      <w:r>
        <w:rPr>
          <w:b/>
          <w:sz w:val="20"/>
        </w:rPr>
      </w:r>
    </w:p>
    <w:p>
      <w:pPr>
        <w:pStyle w:val="BodyText"/>
        <w:spacing w:before="0" w:after="0"/>
        <w:rPr>
          <w:b/>
          <w:sz w:val="20"/>
        </w:rPr>
      </w:pPr>
      <w:r>
        <w:rPr>
          <w:b/>
          <w:sz w:val="20"/>
        </w:rPr>
      </w:r>
    </w:p>
    <w:p>
      <w:pPr>
        <w:pStyle w:val="BodyText"/>
        <w:spacing w:before="3" w:after="0"/>
        <w:rPr>
          <w:b/>
          <w:sz w:val="23"/>
        </w:rPr>
      </w:pPr>
      <w:r>
        <w:rPr>
          <w:b/>
          <w:sz w:val="23"/>
        </w:rPr>
      </w:r>
    </w:p>
    <w:tbl>
      <w:tblPr>
        <w:tblW w:w="9543" w:type="dxa"/>
        <w:jc w:val="start"/>
        <w:tblInd w:w="133" w:type="dxa"/>
        <w:tblLayout w:type="fixed"/>
        <w:tblCellMar>
          <w:top w:w="0" w:type="dxa"/>
          <w:start w:w="5" w:type="dxa"/>
          <w:bottom w:w="0" w:type="dxa"/>
          <w:end w:w="5" w:type="dxa"/>
        </w:tblCellMar>
        <w:tblLook w:val="01e0"/>
      </w:tblPr>
      <w:tblGrid>
        <w:gridCol w:w="4142"/>
        <w:gridCol w:w="989"/>
        <w:gridCol w:w="2431"/>
        <w:gridCol w:w="1980"/>
      </w:tblGrid>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TableParagraph"/>
              <w:spacing w:before="172" w:after="0"/>
              <w:ind w:start="892" w:end="0"/>
              <w:rPr>
                <w:b/>
                <w:sz w:val="21"/>
              </w:rPr>
            </w:pPr>
            <w:r>
              <w:rPr>
                <w:b/>
                <w:sz w:val="21"/>
              </w:rPr>
              <w:t>Job Title or Description</w:t>
            </w:r>
          </w:p>
        </w:tc>
        <w:tc>
          <w:tcPr>
            <w:tcW w:w="989" w:type="dxa"/>
            <w:tcBorders>
              <w:top w:val="single" w:sz="4" w:space="0" w:color="000000"/>
              <w:start w:val="single" w:sz="4" w:space="0" w:color="000000"/>
              <w:bottom w:val="single" w:sz="4" w:space="0" w:color="000000"/>
              <w:end w:val="single" w:sz="4" w:space="0" w:color="000000"/>
            </w:tcBorders>
          </w:tcPr>
          <w:p>
            <w:pPr>
              <w:pStyle w:val="TableParagraph"/>
              <w:spacing w:before="172" w:after="0"/>
              <w:ind w:start="254" w:end="0"/>
              <w:rPr>
                <w:b/>
                <w:sz w:val="21"/>
              </w:rPr>
            </w:pPr>
            <w:r>
              <w:rPr>
                <w:b/>
                <w:sz w:val="21"/>
              </w:rPr>
              <w:t>Shift</w:t>
            </w:r>
          </w:p>
        </w:tc>
        <w:tc>
          <w:tcPr>
            <w:tcW w:w="2431" w:type="dxa"/>
            <w:tcBorders>
              <w:top w:val="single" w:sz="4" w:space="0" w:color="000000"/>
              <w:start w:val="single" w:sz="4" w:space="0" w:color="000000"/>
              <w:bottom w:val="single" w:sz="4" w:space="0" w:color="000000"/>
              <w:end w:val="single" w:sz="4" w:space="0" w:color="000000"/>
            </w:tcBorders>
          </w:tcPr>
          <w:p>
            <w:pPr>
              <w:pStyle w:val="TableParagraph"/>
              <w:spacing w:before="172" w:after="0"/>
              <w:ind w:start="770" w:end="0"/>
              <w:rPr>
                <w:b/>
                <w:sz w:val="21"/>
              </w:rPr>
            </w:pPr>
            <w:r>
              <w:rPr>
                <w:b/>
                <w:sz w:val="21"/>
              </w:rPr>
              <w:t>Location</w:t>
            </w:r>
          </w:p>
        </w:tc>
        <w:tc>
          <w:tcPr>
            <w:tcW w:w="1980" w:type="dxa"/>
            <w:tcBorders>
              <w:top w:val="single" w:sz="4" w:space="0" w:color="000000"/>
              <w:start w:val="single" w:sz="4" w:space="0" w:color="000000"/>
              <w:bottom w:val="single" w:sz="4" w:space="0" w:color="000000"/>
              <w:end w:val="single" w:sz="4" w:space="0" w:color="000000"/>
            </w:tcBorders>
          </w:tcPr>
          <w:p>
            <w:pPr>
              <w:pStyle w:val="TableParagraph"/>
              <w:spacing w:before="172" w:after="0"/>
              <w:rPr>
                <w:b/>
                <w:sz w:val="21"/>
              </w:rPr>
            </w:pPr>
            <w:r>
              <w:rPr>
                <w:b/>
                <w:sz w:val="21"/>
              </w:rPr>
              <w:t>Hourly Bill Rate</w:t>
            </w:r>
          </w:p>
        </w:tc>
      </w:tr>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10"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10"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07"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610" w:hRule="exact"/>
        </w:trPr>
        <w:tc>
          <w:tcPr>
            <w:tcW w:w="4142"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989"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2431"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r>
          </w:p>
        </w:tc>
      </w:tr>
    </w:tbl>
    <w:p>
      <w:pPr>
        <w:pStyle w:val="BodyText"/>
        <w:spacing w:before="0" w:after="0"/>
        <w:rPr>
          <w:b/>
          <w:sz w:val="20"/>
        </w:rPr>
      </w:pPr>
      <w:r>
        <w:rPr>
          <w:b/>
          <w:sz w:val="20"/>
        </w:rPr>
      </w:r>
    </w:p>
    <w:p>
      <w:pPr>
        <w:pStyle w:val="BodyText"/>
        <w:spacing w:before="0" w:after="0"/>
        <w:rPr>
          <w:b/>
          <w:sz w:val="20"/>
        </w:rPr>
      </w:pPr>
      <w:r>
        <w:rPr>
          <w:b/>
          <w:sz w:val="20"/>
        </w:rPr>
      </w:r>
    </w:p>
    <w:p>
      <w:pPr>
        <w:pStyle w:val="BodyText"/>
        <w:spacing w:before="7" w:after="0"/>
        <w:rPr>
          <w:b/>
          <w:sz w:val="19"/>
        </w:rPr>
      </w:pPr>
      <w:r>
        <w:rPr>
          <w:b/>
          <w:sz w:val="19"/>
        </w:rPr>
        <mc:AlternateContent>
          <mc:Choice Requires="wps">
            <w:drawing>
              <wp:anchor behindDoc="0" distT="0" distB="0" distL="0" distR="0" simplePos="0" locked="0" layoutInCell="0" allowOverlap="1" relativeHeight="26">
                <wp:simplePos x="0" y="0"/>
                <wp:positionH relativeFrom="page">
                  <wp:posOffset>845820</wp:posOffset>
                </wp:positionH>
                <wp:positionV relativeFrom="paragraph">
                  <wp:posOffset>171450</wp:posOffset>
                </wp:positionV>
                <wp:extent cx="2971800" cy="0"/>
                <wp:effectExtent l="3175" t="3175" r="3175" b="3175"/>
                <wp:wrapTopAndBottom/>
                <wp:docPr id="21"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6pt,13.5pt" to="300.55pt,13.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27">
                <wp:simplePos x="0" y="0"/>
                <wp:positionH relativeFrom="page">
                  <wp:posOffset>3966845</wp:posOffset>
                </wp:positionH>
                <wp:positionV relativeFrom="paragraph">
                  <wp:posOffset>171450</wp:posOffset>
                </wp:positionV>
                <wp:extent cx="2971800" cy="0"/>
                <wp:effectExtent l="3175" t="3175" r="3175" b="3175"/>
                <wp:wrapTopAndBottom/>
                <wp:docPr id="22"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35pt,13.5pt" to="546.3pt,13.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35" w:leader="none"/>
        </w:tabs>
        <w:spacing w:before="6" w:after="0"/>
        <w:ind w:start="220" w:end="0"/>
        <w:rPr/>
      </w:pPr>
      <w:r>
        <w:rPr/>
        <w:t>CLIENT</w:t>
        <w:tab/>
        <w:t>STAFFING</w:t>
      </w:r>
      <w:r>
        <w:rPr>
          <w:spacing w:val="1"/>
        </w:rPr>
        <w:t xml:space="preserve"> </w:t>
      </w:r>
      <w:r>
        <w:rPr/>
        <w:t>FIRM</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28">
                <wp:simplePos x="0" y="0"/>
                <wp:positionH relativeFrom="page">
                  <wp:posOffset>845820</wp:posOffset>
                </wp:positionH>
                <wp:positionV relativeFrom="paragraph">
                  <wp:posOffset>164465</wp:posOffset>
                </wp:positionV>
                <wp:extent cx="2971800" cy="0"/>
                <wp:effectExtent l="3175" t="3175" r="3175" b="3175"/>
                <wp:wrapTopAndBottom/>
                <wp:docPr id="23"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6pt,12.95pt" to="300.5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29">
                <wp:simplePos x="0" y="0"/>
                <wp:positionH relativeFrom="page">
                  <wp:posOffset>3966845</wp:posOffset>
                </wp:positionH>
                <wp:positionV relativeFrom="paragraph">
                  <wp:posOffset>164465</wp:posOffset>
                </wp:positionV>
                <wp:extent cx="2971800" cy="0"/>
                <wp:effectExtent l="3175" t="3175" r="3175" b="3175"/>
                <wp:wrapTopAndBottom/>
                <wp:docPr id="24"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35pt,12.95pt" to="546.3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35" w:leader="none"/>
        </w:tabs>
        <w:spacing w:before="6" w:after="0"/>
        <w:ind w:start="220" w:end="3399"/>
        <w:rPr/>
      </w:pPr>
      <w:r>
        <w:rPr/>
        <w:t>Signature</w:t>
        <w:tab/>
        <w:t>Signature</w:t>
      </w:r>
    </w:p>
    <w:p>
      <w:pPr>
        <w:pStyle w:val="BodyText"/>
        <w:spacing w:before="0" w:after="0"/>
        <w:rPr>
          <w:sz w:val="20"/>
        </w:rPr>
      </w:pPr>
      <w:r>
        <w:rPr>
          <w:sz w:val="20"/>
        </w:rPr>
      </w:r>
    </w:p>
    <w:p>
      <w:pPr>
        <w:pStyle w:val="BodyText"/>
        <w:spacing w:before="9" w:after="0"/>
        <w:rPr>
          <w:sz w:val="18"/>
        </w:rPr>
      </w:pPr>
      <w:r>
        <w:rPr>
          <w:sz w:val="18"/>
        </w:rPr>
        <mc:AlternateContent>
          <mc:Choice Requires="wps">
            <w:drawing>
              <wp:anchor behindDoc="0" distT="0" distB="0" distL="0" distR="0" simplePos="0" locked="0" layoutInCell="0" allowOverlap="1" relativeHeight="30">
                <wp:simplePos x="0" y="0"/>
                <wp:positionH relativeFrom="page">
                  <wp:posOffset>845820</wp:posOffset>
                </wp:positionH>
                <wp:positionV relativeFrom="paragraph">
                  <wp:posOffset>165735</wp:posOffset>
                </wp:positionV>
                <wp:extent cx="2971800" cy="0"/>
                <wp:effectExtent l="3175" t="3175" r="3175" b="3175"/>
                <wp:wrapTopAndBottom/>
                <wp:docPr id="25"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6pt,13.05pt" to="300.55pt,13.0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31">
                <wp:simplePos x="0" y="0"/>
                <wp:positionH relativeFrom="page">
                  <wp:posOffset>3966845</wp:posOffset>
                </wp:positionH>
                <wp:positionV relativeFrom="paragraph">
                  <wp:posOffset>165735</wp:posOffset>
                </wp:positionV>
                <wp:extent cx="2971800" cy="0"/>
                <wp:effectExtent l="3175" t="3175" r="3175" b="3175"/>
                <wp:wrapTopAndBottom/>
                <wp:docPr id="26"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35pt,13.05pt" to="546.3pt,13.0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35" w:leader="none"/>
        </w:tabs>
        <w:spacing w:before="6" w:after="0"/>
        <w:ind w:start="220" w:end="0"/>
        <w:rPr/>
      </w:pPr>
      <w:r>
        <w:rPr/>
        <w:t>Printed</w:t>
      </w:r>
      <w:r>
        <w:rPr>
          <w:spacing w:val="-1"/>
        </w:rPr>
        <w:t xml:space="preserve"> </w:t>
      </w:r>
      <w:r>
        <w:rPr/>
        <w:t>Name</w:t>
        <w:tab/>
        <w:t>Printed</w:t>
      </w:r>
      <w:r>
        <w:rPr>
          <w:spacing w:val="-1"/>
        </w:rPr>
        <w:t xml:space="preserve"> </w:t>
      </w:r>
      <w:r>
        <w:rPr/>
        <w:t>Name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32">
                <wp:simplePos x="0" y="0"/>
                <wp:positionH relativeFrom="page">
                  <wp:posOffset>845820</wp:posOffset>
                </wp:positionH>
                <wp:positionV relativeFrom="paragraph">
                  <wp:posOffset>164465</wp:posOffset>
                </wp:positionV>
                <wp:extent cx="2971800" cy="0"/>
                <wp:effectExtent l="3175" t="3175" r="3175" b="3175"/>
                <wp:wrapTopAndBottom/>
                <wp:docPr id="27"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6pt,12.95pt" to="300.5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33">
                <wp:simplePos x="0" y="0"/>
                <wp:positionH relativeFrom="page">
                  <wp:posOffset>3966845</wp:posOffset>
                </wp:positionH>
                <wp:positionV relativeFrom="paragraph">
                  <wp:posOffset>164465</wp:posOffset>
                </wp:positionV>
                <wp:extent cx="2971800" cy="0"/>
                <wp:effectExtent l="3175" t="3175" r="3175" b="3175"/>
                <wp:wrapTopAndBottom/>
                <wp:docPr id="28"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35pt,12.95pt" to="546.3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35" w:leader="none"/>
        </w:tabs>
        <w:spacing w:before="6" w:after="0"/>
        <w:ind w:start="220" w:end="3399"/>
        <w:rPr/>
      </w:pPr>
      <w:r>
        <w:rPr/>
        <w:t>Title</w:t>
        <w:tab/>
        <w:t>Title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34">
                <wp:simplePos x="0" y="0"/>
                <wp:positionH relativeFrom="page">
                  <wp:posOffset>845820</wp:posOffset>
                </wp:positionH>
                <wp:positionV relativeFrom="paragraph">
                  <wp:posOffset>164465</wp:posOffset>
                </wp:positionV>
                <wp:extent cx="2971800" cy="0"/>
                <wp:effectExtent l="3175" t="3175" r="3175" b="3175"/>
                <wp:wrapTopAndBottom/>
                <wp:docPr id="29"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6pt,12.95pt" to="300.5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35">
                <wp:simplePos x="0" y="0"/>
                <wp:positionH relativeFrom="page">
                  <wp:posOffset>3966845</wp:posOffset>
                </wp:positionH>
                <wp:positionV relativeFrom="paragraph">
                  <wp:posOffset>164465</wp:posOffset>
                </wp:positionV>
                <wp:extent cx="2971800" cy="0"/>
                <wp:effectExtent l="3175" t="3175" r="3175" b="3175"/>
                <wp:wrapTopAndBottom/>
                <wp:docPr id="30" name=""/>
                <a:graphic xmlns:a="http://schemas.openxmlformats.org/drawingml/2006/main">
                  <a:graphicData uri="http://schemas.microsoft.com/office/word/2010/wordprocessingShape">
                    <wps:wsp>
                      <wps:cNvSpPr/>
                      <wps:spPr>
                        <a:xfrm>
                          <a:off x="0" y="0"/>
                          <a:ext cx="29718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35pt,12.95pt" to="546.3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35" w:leader="none"/>
        </w:tabs>
        <w:spacing w:before="9" w:after="0"/>
        <w:ind w:start="220" w:end="3399"/>
        <w:rPr/>
        <w:sectPr>
          <w:headerReference w:type="default" r:id="rId24"/>
          <w:footerReference w:type="default" r:id="rId26"/>
          <w:type w:val="nextPage"/>
          <w:pgSz w:w="12240" w:h="15840"/>
          <w:pgMar w:left="1220" w:right="1200" w:gutter="0" w:header="620" w:top="1720" w:footer="560" w:bottom="1440"/>
          <w:pgNumType w:fmt="decimal"/>
          <w:formProt w:val="false"/>
          <w:textDirection w:val="lrTb"/>
          <w:docGrid w:type="default" w:linePitch="100" w:charSpace="4096"/>
        </w:sectPr>
      </w:pPr>
      <w:r>
        <w:rPr/>
        <w:t>Date</w:t>
        <w:tab/>
        <w:t>Date</w:t>
      </w:r>
    </w:p>
    <w:p>
      <w:pPr>
        <w:pStyle w:val="Heading1"/>
        <w:spacing w:lineRule="exact" w:line="322"/>
        <w:ind w:start="949" w:end="856"/>
        <w:rPr/>
      </w:pPr>
      <w:r>
        <w:rPr/>
        <w:t>Exhibit B</w:t>
      </w:r>
    </w:p>
    <w:p>
      <w:pPr>
        <w:pStyle w:val="Normal"/>
        <w:spacing w:before="0" w:after="0"/>
        <w:ind w:hanging="0" w:start="947" w:end="947"/>
        <w:jc w:val="center"/>
        <w:rPr>
          <w:b/>
          <w:sz w:val="28"/>
        </w:rPr>
      </w:pPr>
      <w:r>
        <w:rPr>
          <w:b/>
          <w:sz w:val="28"/>
        </w:rPr>
        <w:t>Sample Benefits Waiver for Assigned Employees</w:t>
      </w:r>
    </w:p>
    <w:p>
      <w:pPr>
        <w:pStyle w:val="BodyText"/>
        <w:spacing w:before="9" w:after="0"/>
        <w:rPr>
          <w:b/>
          <w:sz w:val="41"/>
        </w:rPr>
      </w:pPr>
      <w:r>
        <w:rPr>
          <w:b/>
          <w:sz w:val="41"/>
        </w:rPr>
      </w:r>
    </w:p>
    <w:p>
      <w:pPr>
        <w:pStyle w:val="Normal"/>
        <w:spacing w:before="0" w:after="0"/>
        <w:ind w:hanging="0" w:start="239" w:end="272"/>
        <w:jc w:val="start"/>
        <w:rPr>
          <w:i/>
          <w:i/>
          <w:sz w:val="21"/>
        </w:rPr>
      </w:pPr>
      <w:r>
        <w:rPr>
          <w:i/>
          <w:sz w:val="21"/>
        </w:rPr>
        <w:t xml:space="preserve">This sample employee waiver language has been prepared to accompany the General Staffing Agreement and if used would apply </w:t>
      </w:r>
      <w:r>
        <w:rPr>
          <w:i/>
          <w:spacing w:val="-3"/>
          <w:sz w:val="21"/>
        </w:rPr>
        <w:t xml:space="preserve">to </w:t>
      </w:r>
      <w:r>
        <w:rPr>
          <w:i/>
          <w:sz w:val="21"/>
        </w:rPr>
        <w:t xml:space="preserve">the specific staffing client that is party </w:t>
      </w:r>
      <w:r>
        <w:rPr>
          <w:i/>
          <w:spacing w:val="-3"/>
          <w:sz w:val="21"/>
        </w:rPr>
        <w:t xml:space="preserve">to </w:t>
      </w:r>
      <w:r>
        <w:rPr>
          <w:i/>
          <w:sz w:val="21"/>
        </w:rPr>
        <w:t xml:space="preserve">the agreement. Many staffing firms use an employment agreement with assigned employees that includes a waiver of claim to the employee benefits of staffing clients. A sample of such an agreement is included in </w:t>
      </w:r>
      <w:r>
        <w:rPr>
          <w:sz w:val="21"/>
        </w:rPr>
        <w:t xml:space="preserve">Employment Law for Staffing Professionals, </w:t>
      </w:r>
      <w:r>
        <w:rPr>
          <w:i/>
          <w:sz w:val="21"/>
        </w:rPr>
        <w:t>published by the American Staffing Association. Some benefits experts believe employee waivers are not enforceable unless they are consistent with, and expressly sanctioned by, the client’s benefit plan, which suggests that the waivers must be tailored to particular customer situations. Staffing firms should discuss with their own legal</w:t>
      </w:r>
      <w:r>
        <w:rPr>
          <w:i/>
          <w:spacing w:val="-2"/>
          <w:sz w:val="21"/>
        </w:rPr>
        <w:t xml:space="preserve"> </w:t>
      </w:r>
      <w:r>
        <w:rPr>
          <w:i/>
          <w:sz w:val="21"/>
        </w:rPr>
        <w:t>counsel.</w:t>
      </w:r>
    </w:p>
    <w:p>
      <w:pPr>
        <w:pStyle w:val="BodyText"/>
        <w:rPr>
          <w:i/>
          <w:i/>
        </w:rPr>
      </w:pPr>
      <w:r>
        <w:rPr>
          <w:i/>
        </w:rPr>
      </w:r>
    </w:p>
    <w:p>
      <w:pPr>
        <w:pStyle w:val="Heading2"/>
        <w:spacing w:lineRule="exact" w:line="241"/>
        <w:ind w:start="240" w:end="267"/>
        <w:rPr/>
      </w:pPr>
      <w:r>
        <w:rPr/>
        <w:t>Agreement and Waiver</w:t>
      </w:r>
    </w:p>
    <w:p>
      <w:pPr>
        <w:pStyle w:val="BodyText"/>
        <w:spacing w:before="0" w:after="0"/>
        <w:ind w:firstLine="9" w:start="230" w:end="267"/>
        <w:rPr/>
      </w:pPr>
      <w:r>
        <w:rPr/>
        <w:t>In consideration of my assignment to CLIENT by STAFFING FIRM, I agree that I am solely an employee of STAFFING FIRM for benefits plan purposes and that I am eligible only for such benefits as STAFFING FIRM may offer to me as its employee. I further understand and agree that I am not eligible for or entitled to participate in or make any claim upon any benefit plan, policy, or practice offered by CLIENT, its parents, affiliates, subsidiaries, or successors to any of their direct employees, regardless of the length of my assignment to CLIENT by STAFFING FIRM and regardless of whether I am held to be a common-law employee of CLIENT for any purpose; and therefore, with full knowledge and understanding, I hereby expressly waive any claim or right that I may have, now or in the future, to such benefits and agree not to make any claim for such</w:t>
      </w:r>
      <w:r>
        <w:rPr>
          <w:spacing w:val="-4"/>
        </w:rPr>
        <w:t xml:space="preserve"> </w:t>
      </w:r>
      <w:r>
        <w:rPr/>
        <w:t>benefits.</w:t>
      </w:r>
    </w:p>
    <w:p>
      <w:pPr>
        <w:pStyle w:val="BodyText"/>
        <w:spacing w:before="0" w:after="0"/>
        <w:rPr>
          <w:sz w:val="20"/>
        </w:rPr>
      </w:pPr>
      <w:r>
        <w:rPr>
          <w:sz w:val="20"/>
        </w:rPr>
      </w:r>
    </w:p>
    <w:p>
      <w:pPr>
        <w:pStyle w:val="BodyText"/>
        <w:spacing w:before="0" w:after="0"/>
        <w:rPr>
          <w:sz w:val="19"/>
        </w:rPr>
      </w:pPr>
      <w:r>
        <w:rPr>
          <w:sz w:val="19"/>
        </w:rPr>
        <mc:AlternateContent>
          <mc:Choice Requires="wps">
            <w:drawing>
              <wp:anchor behindDoc="0" distT="0" distB="0" distL="0" distR="0" simplePos="0" locked="0" layoutInCell="0" allowOverlap="1" relativeHeight="36">
                <wp:simplePos x="0" y="0"/>
                <wp:positionH relativeFrom="page">
                  <wp:posOffset>840105</wp:posOffset>
                </wp:positionH>
                <wp:positionV relativeFrom="paragraph">
                  <wp:posOffset>167005</wp:posOffset>
                </wp:positionV>
                <wp:extent cx="2969895" cy="0"/>
                <wp:effectExtent l="3175" t="3175" r="3175" b="3175"/>
                <wp:wrapTopAndBottom/>
                <wp:docPr id="33"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15pt" to="299.95pt,13.1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37">
                <wp:simplePos x="0" y="0"/>
                <wp:positionH relativeFrom="page">
                  <wp:posOffset>3963670</wp:posOffset>
                </wp:positionH>
                <wp:positionV relativeFrom="paragraph">
                  <wp:posOffset>167005</wp:posOffset>
                </wp:positionV>
                <wp:extent cx="2968625" cy="0"/>
                <wp:effectExtent l="3175" t="3175" r="3175" b="3175"/>
                <wp:wrapTopAndBottom/>
                <wp:docPr id="34"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15pt" to="545.8pt,13.1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EMPLOYEE</w:t>
        <w:tab/>
        <w:t>WITNESS</w:t>
      </w:r>
    </w:p>
    <w:p>
      <w:pPr>
        <w:pStyle w:val="BodyText"/>
        <w:spacing w:before="0" w:after="0"/>
        <w:rPr>
          <w:sz w:val="20"/>
        </w:rPr>
      </w:pPr>
      <w:r>
        <w:rPr>
          <w:sz w:val="20"/>
        </w:rPr>
      </w:r>
    </w:p>
    <w:p>
      <w:pPr>
        <w:pStyle w:val="BodyText"/>
        <w:spacing w:before="9" w:after="0"/>
        <w:rPr>
          <w:sz w:val="18"/>
        </w:rPr>
      </w:pPr>
      <w:r>
        <w:rPr>
          <w:sz w:val="18"/>
        </w:rPr>
        <mc:AlternateContent>
          <mc:Choice Requires="wps">
            <w:drawing>
              <wp:anchor behindDoc="0" distT="0" distB="0" distL="0" distR="0" simplePos="0" locked="0" layoutInCell="0" allowOverlap="1" relativeHeight="38">
                <wp:simplePos x="0" y="0"/>
                <wp:positionH relativeFrom="page">
                  <wp:posOffset>840105</wp:posOffset>
                </wp:positionH>
                <wp:positionV relativeFrom="paragraph">
                  <wp:posOffset>165735</wp:posOffset>
                </wp:positionV>
                <wp:extent cx="2969895" cy="0"/>
                <wp:effectExtent l="3175" t="3175" r="3175" b="3175"/>
                <wp:wrapTopAndBottom/>
                <wp:docPr id="35"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05pt" to="299.95pt,13.0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39">
                <wp:simplePos x="0" y="0"/>
                <wp:positionH relativeFrom="page">
                  <wp:posOffset>3963670</wp:posOffset>
                </wp:positionH>
                <wp:positionV relativeFrom="paragraph">
                  <wp:posOffset>165735</wp:posOffset>
                </wp:positionV>
                <wp:extent cx="2968625" cy="0"/>
                <wp:effectExtent l="3175" t="3175" r="3175" b="3175"/>
                <wp:wrapTopAndBottom/>
                <wp:docPr id="36"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05pt" to="545.8pt,13.0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Signature</w:t>
        <w:tab/>
        <w:t>Signature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40">
                <wp:simplePos x="0" y="0"/>
                <wp:positionH relativeFrom="page">
                  <wp:posOffset>840105</wp:posOffset>
                </wp:positionH>
                <wp:positionV relativeFrom="paragraph">
                  <wp:posOffset>164465</wp:posOffset>
                </wp:positionV>
                <wp:extent cx="2969895" cy="0"/>
                <wp:effectExtent l="3175" t="3175" r="3175" b="3175"/>
                <wp:wrapTopAndBottom/>
                <wp:docPr id="37"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41">
                <wp:simplePos x="0" y="0"/>
                <wp:positionH relativeFrom="page">
                  <wp:posOffset>3963670</wp:posOffset>
                </wp:positionH>
                <wp:positionV relativeFrom="paragraph">
                  <wp:posOffset>164465</wp:posOffset>
                </wp:positionV>
                <wp:extent cx="2968625" cy="0"/>
                <wp:effectExtent l="3175" t="3175" r="3175" b="3175"/>
                <wp:wrapTopAndBottom/>
                <wp:docPr id="38"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Printed</w:t>
      </w:r>
      <w:r>
        <w:rPr>
          <w:spacing w:val="-1"/>
        </w:rPr>
        <w:t xml:space="preserve"> </w:t>
      </w:r>
      <w:r>
        <w:rPr/>
        <w:t>Name</w:t>
        <w:tab/>
        <w:t>Printed</w:t>
      </w:r>
      <w:r>
        <w:rPr>
          <w:spacing w:val="-1"/>
        </w:rPr>
        <w:t xml:space="preserve"> </w:t>
      </w:r>
      <w:r>
        <w:rPr/>
        <w:t>Name</w:t>
      </w:r>
    </w:p>
    <w:p>
      <w:pPr>
        <w:pStyle w:val="BodyText"/>
        <w:spacing w:before="0" w:after="0"/>
        <w:rPr>
          <w:sz w:val="20"/>
        </w:rPr>
      </w:pPr>
      <w:r>
        <w:rPr>
          <w:sz w:val="20"/>
        </w:rPr>
      </w:r>
    </w:p>
    <w:p>
      <w:pPr>
        <w:pStyle w:val="BodyText"/>
        <w:spacing w:before="9" w:after="0"/>
        <w:rPr>
          <w:sz w:val="18"/>
        </w:rPr>
      </w:pPr>
      <w:r>
        <w:rPr>
          <w:sz w:val="18"/>
        </w:rPr>
        <mc:AlternateContent>
          <mc:Choice Requires="wps">
            <w:drawing>
              <wp:anchor behindDoc="0" distT="0" distB="0" distL="0" distR="0" simplePos="0" locked="0" layoutInCell="0" allowOverlap="1" relativeHeight="42">
                <wp:simplePos x="0" y="0"/>
                <wp:positionH relativeFrom="page">
                  <wp:posOffset>840105</wp:posOffset>
                </wp:positionH>
                <wp:positionV relativeFrom="paragraph">
                  <wp:posOffset>165735</wp:posOffset>
                </wp:positionV>
                <wp:extent cx="2969895" cy="0"/>
                <wp:effectExtent l="3175" t="3175" r="3175" b="3175"/>
                <wp:wrapTopAndBottom/>
                <wp:docPr id="39"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05pt" to="299.95pt,13.0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43">
                <wp:simplePos x="0" y="0"/>
                <wp:positionH relativeFrom="page">
                  <wp:posOffset>3963670</wp:posOffset>
                </wp:positionH>
                <wp:positionV relativeFrom="paragraph">
                  <wp:posOffset>165735</wp:posOffset>
                </wp:positionV>
                <wp:extent cx="2968625" cy="0"/>
                <wp:effectExtent l="3175" t="3175" r="3175" b="3175"/>
                <wp:wrapTopAndBottom/>
                <wp:docPr id="40"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05pt" to="545.8pt,13.0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sectPr>
          <w:headerReference w:type="default" r:id="rId28"/>
          <w:footerReference w:type="default" r:id="rId30"/>
          <w:type w:val="nextPage"/>
          <w:pgSz w:w="12240" w:h="15840"/>
          <w:pgMar w:left="1200" w:right="1200" w:gutter="0" w:header="620" w:top="1720" w:footer="560" w:bottom="1440"/>
          <w:pgNumType w:fmt="decimal"/>
          <w:formProt w:val="false"/>
          <w:textDirection w:val="lrTb"/>
          <w:docGrid w:type="default" w:linePitch="100" w:charSpace="4096"/>
        </w:sectPr>
      </w:pPr>
      <w:r>
        <w:rPr/>
        <w:t>Date</w:t>
        <w:tab/>
        <w:t>Date</w:t>
      </w:r>
    </w:p>
    <w:p>
      <w:pPr>
        <w:pStyle w:val="Heading1"/>
        <w:spacing w:lineRule="exact" w:line="322"/>
        <w:rPr/>
      </w:pPr>
      <w:r>
        <w:rPr/>
        <w:t>Exhibit C</w:t>
      </w:r>
    </w:p>
    <w:p>
      <w:pPr>
        <w:pStyle w:val="Normal"/>
        <w:spacing w:before="0" w:after="0"/>
        <w:ind w:hanging="0" w:start="949" w:end="947"/>
        <w:jc w:val="center"/>
        <w:rPr>
          <w:b/>
          <w:sz w:val="28"/>
        </w:rPr>
      </w:pPr>
      <w:r>
        <w:rPr>
          <w:b/>
          <w:sz w:val="28"/>
        </w:rPr>
        <w:t>Sample Confidentiality Agreement for Assigned Employees</w:t>
      </w:r>
    </w:p>
    <w:p>
      <w:pPr>
        <w:pStyle w:val="BodyText"/>
        <w:spacing w:before="9" w:after="0"/>
        <w:rPr>
          <w:b/>
          <w:sz w:val="41"/>
        </w:rPr>
      </w:pPr>
      <w:r>
        <w:rPr>
          <w:b/>
          <w:sz w:val="41"/>
        </w:rPr>
      </w:r>
    </w:p>
    <w:p>
      <w:pPr>
        <w:pStyle w:val="Normal"/>
        <w:spacing w:before="0" w:after="0"/>
        <w:ind w:hanging="0" w:start="240" w:end="556"/>
        <w:jc w:val="start"/>
        <w:rPr>
          <w:i/>
          <w:i/>
          <w:sz w:val="21"/>
        </w:rPr>
      </w:pPr>
      <w:r>
        <w:rPr>
          <w:i/>
          <w:sz w:val="21"/>
        </w:rPr>
        <w:t xml:space="preserve">This sample has been prepared to accompany the General Staffing Agreement and if used would apply to the specific staffing client that is party to the agreement. Many staffing firms use an employment agreement with assigned employees that includes a provision to protect the confidentiality of staffing client information. A sample of such an agreement is included in </w:t>
      </w:r>
      <w:r>
        <w:rPr>
          <w:sz w:val="21"/>
        </w:rPr>
        <w:t xml:space="preserve">Employment Law for Staffing Professionals, </w:t>
      </w:r>
      <w:r>
        <w:rPr>
          <w:i/>
          <w:sz w:val="21"/>
        </w:rPr>
        <w:t>published by the American Staffing Association.</w:t>
      </w:r>
    </w:p>
    <w:p>
      <w:pPr>
        <w:pStyle w:val="BodyText"/>
        <w:rPr>
          <w:i/>
          <w:i/>
        </w:rPr>
      </w:pPr>
      <w:r>
        <w:rPr>
          <w:i/>
        </w:rPr>
      </w:r>
    </w:p>
    <w:p>
      <w:pPr>
        <w:pStyle w:val="Heading2"/>
        <w:spacing w:lineRule="exact" w:line="241"/>
        <w:ind w:start="240" w:end="267"/>
        <w:rPr/>
      </w:pPr>
      <w:r>
        <w:rPr/>
        <w:t>Assigned Employee Confidentiality Agreement</w:t>
      </w:r>
    </w:p>
    <w:p>
      <w:pPr>
        <w:pStyle w:val="BodyText"/>
        <w:spacing w:lineRule="exact" w:line="241" w:before="0" w:after="0"/>
        <w:ind w:start="240" w:end="267"/>
        <w:rPr/>
      </w:pPr>
      <w:r>
        <w:rPr/>
        <w:t>As a condition of my assignment by STAFFING FIRM to CLIENT, I hereby agree as follows:</w:t>
      </w:r>
    </w:p>
    <w:p>
      <w:pPr>
        <w:pStyle w:val="BodyText"/>
        <w:rPr/>
      </w:pPr>
      <w:r>
        <w:rPr/>
      </w:r>
    </w:p>
    <w:p>
      <w:pPr>
        <w:pStyle w:val="BodyText"/>
        <w:ind w:start="240" w:end="301"/>
        <w:jc w:val="both"/>
        <w:rPr/>
      </w:pPr>
      <w:r>
        <w:rPr/>
        <w:t>I will not use, disclose, or in any way reveal or disseminate to unauthorized parties any information I gain through contact with materials or documents that are made available through my assignment at CLIENT or which I learn about during such assignment.</w:t>
      </w:r>
    </w:p>
    <w:p>
      <w:pPr>
        <w:pStyle w:val="BodyText"/>
        <w:spacing w:before="10" w:after="0"/>
        <w:rPr>
          <w:sz w:val="20"/>
        </w:rPr>
      </w:pPr>
      <w:r>
        <w:rPr>
          <w:sz w:val="20"/>
        </w:rPr>
      </w:r>
    </w:p>
    <w:p>
      <w:pPr>
        <w:pStyle w:val="BodyText"/>
        <w:ind w:start="240" w:end="627"/>
        <w:rPr/>
      </w:pPr>
      <w:r>
        <w:rPr/>
        <w:t>I will not disclose or in any way reveal or disseminate any information pertaining to CLIENT or its operating methods and procedures that come to my attention as a result of this assignment.</w:t>
      </w:r>
    </w:p>
    <w:p>
      <w:pPr>
        <w:pStyle w:val="BodyText"/>
        <w:spacing w:before="10" w:after="0"/>
        <w:rPr>
          <w:sz w:val="20"/>
        </w:rPr>
      </w:pPr>
      <w:r>
        <w:rPr>
          <w:sz w:val="20"/>
        </w:rPr>
      </w:r>
    </w:p>
    <w:p>
      <w:pPr>
        <w:pStyle w:val="BodyText"/>
        <w:ind w:start="240" w:end="277"/>
        <w:rPr/>
      </w:pPr>
      <w:r>
        <w:rPr/>
        <w:t>Under no circumstances will I remove physical or electronic documents or copies of documents from the premises of CLIENT.</w:t>
      </w:r>
    </w:p>
    <w:p>
      <w:pPr>
        <w:pStyle w:val="BodyText"/>
        <w:spacing w:before="10" w:after="0"/>
        <w:rPr>
          <w:sz w:val="20"/>
        </w:rPr>
      </w:pPr>
      <w:r>
        <w:rPr>
          <w:sz w:val="20"/>
        </w:rPr>
      </w:r>
    </w:p>
    <w:p>
      <w:pPr>
        <w:pStyle w:val="BodyText"/>
        <w:ind w:start="240" w:end="591"/>
        <w:rPr/>
      </w:pPr>
      <w:r>
        <w:rPr/>
        <w:t>I understand that I will be responsible for any direct or consequential damages resulting from any violation of this Agreement.</w:t>
      </w:r>
    </w:p>
    <w:p>
      <w:pPr>
        <w:pStyle w:val="BodyText"/>
        <w:rPr/>
      </w:pPr>
      <w:r>
        <w:rPr/>
      </w:r>
    </w:p>
    <w:p>
      <w:pPr>
        <w:pStyle w:val="BodyText"/>
        <w:ind w:start="240" w:end="267"/>
        <w:rPr/>
      </w:pPr>
      <w:r>
        <w:rPr/>
        <w:t>The obligations of this Agreement will survive my employment by STAFFING FIRM.</w:t>
      </w:r>
    </w:p>
    <w:p>
      <w:pPr>
        <w:pStyle w:val="BodyText"/>
        <w:spacing w:before="0" w:after="0"/>
        <w:rPr>
          <w:sz w:val="20"/>
        </w:rPr>
      </w:pPr>
      <w:r>
        <w:rPr>
          <w:sz w:val="20"/>
        </w:rPr>
      </w:r>
    </w:p>
    <w:p>
      <w:pPr>
        <w:pStyle w:val="BodyText"/>
        <w:spacing w:before="0" w:after="0"/>
        <w:rPr>
          <w:sz w:val="20"/>
        </w:rPr>
      </w:pPr>
      <w:r>
        <w:rPr>
          <w:sz w:val="20"/>
        </w:rPr>
      </w:r>
    </w:p>
    <w:p>
      <w:pPr>
        <w:pStyle w:val="BodyText"/>
        <w:spacing w:before="10" w:after="0"/>
        <w:rPr>
          <w:sz w:val="19"/>
        </w:rPr>
      </w:pPr>
      <w:r>
        <w:rPr>
          <w:sz w:val="19"/>
        </w:rPr>
        <mc:AlternateContent>
          <mc:Choice Requires="wps">
            <w:drawing>
              <wp:anchor behindDoc="0" distT="0" distB="0" distL="0" distR="0" simplePos="0" locked="0" layoutInCell="0" allowOverlap="1" relativeHeight="44">
                <wp:simplePos x="0" y="0"/>
                <wp:positionH relativeFrom="page">
                  <wp:posOffset>840105</wp:posOffset>
                </wp:positionH>
                <wp:positionV relativeFrom="paragraph">
                  <wp:posOffset>173355</wp:posOffset>
                </wp:positionV>
                <wp:extent cx="2969895" cy="0"/>
                <wp:effectExtent l="3175" t="3175" r="3175" b="3175"/>
                <wp:wrapTopAndBottom/>
                <wp:docPr id="43"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65pt" to="299.95pt,13.6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45">
                <wp:simplePos x="0" y="0"/>
                <wp:positionH relativeFrom="page">
                  <wp:posOffset>3963670</wp:posOffset>
                </wp:positionH>
                <wp:positionV relativeFrom="paragraph">
                  <wp:posOffset>173355</wp:posOffset>
                </wp:positionV>
                <wp:extent cx="2968625" cy="0"/>
                <wp:effectExtent l="3175" t="3175" r="3175" b="3175"/>
                <wp:wrapTopAndBottom/>
                <wp:docPr id="44"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65pt" to="545.8pt,13.6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EMPLOYEE</w:t>
        <w:tab/>
        <w:t>WITNESS</w:t>
      </w:r>
    </w:p>
    <w:p>
      <w:pPr>
        <w:pStyle w:val="BodyText"/>
        <w:spacing w:before="0" w:after="0"/>
        <w:rPr>
          <w:sz w:val="20"/>
        </w:rPr>
      </w:pPr>
      <w:r>
        <w:rPr>
          <w:sz w:val="20"/>
        </w:rPr>
      </w:r>
    </w:p>
    <w:p>
      <w:pPr>
        <w:pStyle w:val="BodyText"/>
        <w:spacing w:before="9" w:after="0"/>
        <w:rPr>
          <w:sz w:val="18"/>
        </w:rPr>
      </w:pPr>
      <w:r>
        <w:rPr>
          <w:sz w:val="18"/>
        </w:rPr>
        <mc:AlternateContent>
          <mc:Choice Requires="wps">
            <w:drawing>
              <wp:anchor behindDoc="0" distT="0" distB="0" distL="0" distR="0" simplePos="0" locked="0" layoutInCell="0" allowOverlap="1" relativeHeight="46">
                <wp:simplePos x="0" y="0"/>
                <wp:positionH relativeFrom="page">
                  <wp:posOffset>840105</wp:posOffset>
                </wp:positionH>
                <wp:positionV relativeFrom="paragraph">
                  <wp:posOffset>165735</wp:posOffset>
                </wp:positionV>
                <wp:extent cx="2969895" cy="0"/>
                <wp:effectExtent l="3175" t="3175" r="3175" b="3175"/>
                <wp:wrapTopAndBottom/>
                <wp:docPr id="45"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05pt" to="299.95pt,13.0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47">
                <wp:simplePos x="0" y="0"/>
                <wp:positionH relativeFrom="page">
                  <wp:posOffset>3963670</wp:posOffset>
                </wp:positionH>
                <wp:positionV relativeFrom="paragraph">
                  <wp:posOffset>165735</wp:posOffset>
                </wp:positionV>
                <wp:extent cx="2968625" cy="0"/>
                <wp:effectExtent l="3175" t="3175" r="3175" b="3175"/>
                <wp:wrapTopAndBottom/>
                <wp:docPr id="46"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05pt" to="545.8pt,13.0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Signature</w:t>
        <w:tab/>
        <w:t>Signature</w:t>
      </w:r>
    </w:p>
    <w:p>
      <w:pPr>
        <w:pStyle w:val="BodyText"/>
        <w:spacing w:before="0" w:after="0"/>
        <w:rPr>
          <w:sz w:val="20"/>
        </w:rPr>
      </w:pPr>
      <w:r>
        <w:rPr>
          <w:sz w:val="20"/>
        </w:rPr>
      </w:r>
    </w:p>
    <w:p>
      <w:pPr>
        <w:pStyle w:val="BodyText"/>
        <w:spacing w:before="7" w:after="0"/>
        <w:rPr>
          <w:sz w:val="18"/>
        </w:rPr>
      </w:pPr>
      <w:r>
        <w:rPr>
          <w:sz w:val="18"/>
        </w:rPr>
        <mc:AlternateContent>
          <mc:Choice Requires="wps">
            <w:drawing>
              <wp:anchor behindDoc="0" distT="0" distB="0" distL="0" distR="0" simplePos="0" locked="0" layoutInCell="0" allowOverlap="1" relativeHeight="48">
                <wp:simplePos x="0" y="0"/>
                <wp:positionH relativeFrom="page">
                  <wp:posOffset>840105</wp:posOffset>
                </wp:positionH>
                <wp:positionV relativeFrom="paragraph">
                  <wp:posOffset>164465</wp:posOffset>
                </wp:positionV>
                <wp:extent cx="2969895" cy="0"/>
                <wp:effectExtent l="3175" t="3175" r="3175" b="3175"/>
                <wp:wrapTopAndBottom/>
                <wp:docPr id="47"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2.95pt" to="299.95pt,12.9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49">
                <wp:simplePos x="0" y="0"/>
                <wp:positionH relativeFrom="page">
                  <wp:posOffset>3963670</wp:posOffset>
                </wp:positionH>
                <wp:positionV relativeFrom="paragraph">
                  <wp:posOffset>164465</wp:posOffset>
                </wp:positionV>
                <wp:extent cx="2968625" cy="0"/>
                <wp:effectExtent l="3175" t="3175" r="3175" b="3175"/>
                <wp:wrapTopAndBottom/>
                <wp:docPr id="48"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2.95pt" to="545.8pt,12.9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pPr>
      <w:r>
        <w:rPr/>
        <w:t>Printed</w:t>
      </w:r>
      <w:r>
        <w:rPr>
          <w:spacing w:val="-1"/>
        </w:rPr>
        <w:t xml:space="preserve"> </w:t>
      </w:r>
      <w:r>
        <w:rPr/>
        <w:t>Name</w:t>
        <w:tab/>
        <w:t>Printed</w:t>
      </w:r>
      <w:r>
        <w:rPr>
          <w:spacing w:val="-1"/>
        </w:rPr>
        <w:t xml:space="preserve"> </w:t>
      </w:r>
      <w:r>
        <w:rPr/>
        <w:t>Name</w:t>
      </w:r>
    </w:p>
    <w:p>
      <w:pPr>
        <w:pStyle w:val="BodyText"/>
        <w:spacing w:before="0" w:after="0"/>
        <w:rPr>
          <w:sz w:val="20"/>
        </w:rPr>
      </w:pPr>
      <w:r>
        <w:rPr>
          <w:sz w:val="20"/>
        </w:rPr>
      </w:r>
    </w:p>
    <w:p>
      <w:pPr>
        <w:pStyle w:val="BodyText"/>
        <w:spacing w:before="9" w:after="0"/>
        <w:rPr>
          <w:sz w:val="18"/>
        </w:rPr>
      </w:pPr>
      <w:r>
        <w:rPr>
          <w:sz w:val="18"/>
        </w:rPr>
        <mc:AlternateContent>
          <mc:Choice Requires="wps">
            <w:drawing>
              <wp:anchor behindDoc="0" distT="0" distB="0" distL="0" distR="0" simplePos="0" locked="0" layoutInCell="0" allowOverlap="1" relativeHeight="50">
                <wp:simplePos x="0" y="0"/>
                <wp:positionH relativeFrom="page">
                  <wp:posOffset>840105</wp:posOffset>
                </wp:positionH>
                <wp:positionV relativeFrom="paragraph">
                  <wp:posOffset>165735</wp:posOffset>
                </wp:positionV>
                <wp:extent cx="2969895" cy="0"/>
                <wp:effectExtent l="3175" t="3175" r="3175" b="3175"/>
                <wp:wrapTopAndBottom/>
                <wp:docPr id="49" name=""/>
                <a:graphic xmlns:a="http://schemas.openxmlformats.org/drawingml/2006/main">
                  <a:graphicData uri="http://schemas.microsoft.com/office/word/2010/wordprocessingShape">
                    <wps:wsp>
                      <wps:cNvSpPr/>
                      <wps:spPr>
                        <a:xfrm>
                          <a:off x="0" y="0"/>
                          <a:ext cx="297000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66.15pt,13.05pt" to="299.95pt,13.05pt" stroked="t" o:allowincell="f" style="position:absolute;mso-position-horizontal-relative:page">
                <v:stroke color="black" weight="64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51">
                <wp:simplePos x="0" y="0"/>
                <wp:positionH relativeFrom="page">
                  <wp:posOffset>3963670</wp:posOffset>
                </wp:positionH>
                <wp:positionV relativeFrom="paragraph">
                  <wp:posOffset>165735</wp:posOffset>
                </wp:positionV>
                <wp:extent cx="2968625" cy="0"/>
                <wp:effectExtent l="3175" t="3175" r="3175" b="3175"/>
                <wp:wrapTopAndBottom/>
                <wp:docPr id="50" name=""/>
                <a:graphic xmlns:a="http://schemas.openxmlformats.org/drawingml/2006/main">
                  <a:graphicData uri="http://schemas.microsoft.com/office/word/2010/wordprocessingShape">
                    <wps:wsp>
                      <wps:cNvSpPr/>
                      <wps:spPr>
                        <a:xfrm>
                          <a:off x="0" y="0"/>
                          <a:ext cx="2968560" cy="0"/>
                        </a:xfrm>
                        <a:prstGeom prst="line">
                          <a:avLst/>
                        </a:prstGeom>
                        <a:ln w="6480">
                          <a:solidFill>
                            <a:srgbClr val="000000"/>
                          </a:solidFill>
                          <a:round/>
                        </a:ln>
                      </wps:spPr>
                      <wps:style>
                        <a:lnRef idx="0"/>
                        <a:fillRef idx="0"/>
                        <a:effectRef idx="0"/>
                        <a:fontRef idx="minor"/>
                      </wps:style>
                      <wps:bodyPr/>
                    </wps:wsp>
                  </a:graphicData>
                </a:graphic>
              </wp:anchor>
            </w:drawing>
          </mc:Choice>
          <mc:Fallback>
            <w:pict>
              <v:line id="shape_0" from="312.1pt,13.05pt" to="545.8pt,13.05pt" stroked="t" o:allowincell="f" style="position:absolute;mso-position-horizontal-relative:page">
                <v:stroke color="black" weight="6480" joinstyle="round" endcap="flat"/>
                <v:fill o:detectmouseclick="t" on="false"/>
                <w10:wrap type="topAndBottom"/>
              </v:line>
            </w:pict>
          </mc:Fallback>
        </mc:AlternateContent>
      </w:r>
    </w:p>
    <w:p>
      <w:pPr>
        <w:pStyle w:val="BodyText"/>
        <w:tabs>
          <w:tab w:val="clear" w:pos="720"/>
          <w:tab w:val="left" w:pos="5150" w:leader="none"/>
        </w:tabs>
        <w:spacing w:before="6" w:after="0"/>
        <w:ind w:start="230" w:end="267"/>
        <w:rPr/>
        <w:sectPr>
          <w:headerReference w:type="default" r:id="rId32"/>
          <w:footerReference w:type="default" r:id="rId34"/>
          <w:type w:val="nextPage"/>
          <w:pgSz w:w="12240" w:h="15840"/>
          <w:pgMar w:left="1200" w:right="1200" w:gutter="0" w:header="620" w:top="1720" w:footer="560" w:bottom="1440"/>
          <w:pgNumType w:fmt="decimal"/>
          <w:formProt w:val="false"/>
          <w:textDirection w:val="lrTb"/>
          <w:docGrid w:type="default" w:linePitch="100" w:charSpace="4096"/>
        </w:sectPr>
      </w:pPr>
      <w:r>
        <w:rPr/>
        <w:t>Date</w:t>
        <w:tab/>
        <w:t>Date</w:t>
      </w:r>
    </w:p>
    <w:p>
      <w:pPr>
        <w:pStyle w:val="Heading1"/>
        <w:ind w:start="3459" w:end="3495"/>
        <w:rPr/>
      </w:pPr>
      <w:r>
        <w:rPr/>
        <w:t>Optional Provisions</w:t>
      </w:r>
    </w:p>
    <w:p>
      <w:pPr>
        <w:pStyle w:val="BodyText"/>
        <w:spacing w:before="9" w:after="0"/>
        <w:rPr>
          <w:b/>
          <w:sz w:val="41"/>
        </w:rPr>
      </w:pPr>
      <w:r>
        <w:rPr>
          <w:b/>
          <w:sz w:val="41"/>
        </w:rPr>
      </w:r>
    </w:p>
    <w:p>
      <w:pPr>
        <w:pStyle w:val="Heading2"/>
        <w:spacing w:lineRule="exact" w:line="241" w:before="0" w:after="0"/>
        <w:rPr/>
      </w:pPr>
      <w:r>
        <w:rPr/>
        <w:t>Reports</w:t>
      </w:r>
    </w:p>
    <w:p>
      <w:pPr>
        <w:pStyle w:val="BodyText"/>
        <w:tabs>
          <w:tab w:val="clear" w:pos="720"/>
          <w:tab w:val="left" w:pos="7012" w:leader="none"/>
        </w:tabs>
        <w:spacing w:before="0" w:after="0"/>
        <w:ind w:start="120" w:end="268"/>
        <w:rPr/>
      </w:pPr>
      <w:r>
        <w:rPr/>
        <w:t xml:space="preserve">At no additional cost </w:t>
      </w:r>
      <w:r>
        <w:rPr>
          <w:spacing w:val="-3"/>
        </w:rPr>
        <w:t xml:space="preserve">to </w:t>
      </w:r>
      <w:r>
        <w:rPr/>
        <w:t xml:space="preserve">CLIENT, STAFFING FIRM will generate and deliver </w:t>
      </w:r>
      <w:r>
        <w:rPr>
          <w:spacing w:val="-3"/>
        </w:rPr>
        <w:t xml:space="preserve">to </w:t>
      </w:r>
      <w:r>
        <w:rPr/>
        <w:t>CLIENT the following reports, at the indicated</w:t>
      </w:r>
      <w:r>
        <w:rPr>
          <w:spacing w:val="-2"/>
        </w:rPr>
        <w:t xml:space="preserve"> </w:t>
      </w:r>
      <w:r>
        <w:rPr/>
        <w:t xml:space="preserve">intervals: </w:t>
      </w:r>
      <w:r>
        <w:rPr>
          <w:w w:val="100"/>
          <w:u w:val="single"/>
        </w:rPr>
        <w:t xml:space="preserve"> </w:t>
      </w:r>
      <w:r>
        <w:rPr>
          <w:u w:val="single"/>
        </w:rPr>
        <w:tab/>
      </w:r>
    </w:p>
    <w:p>
      <w:pPr>
        <w:pStyle w:val="BodyText"/>
        <w:spacing w:before="5" w:after="0"/>
        <w:rPr>
          <w:sz w:val="14"/>
        </w:rPr>
      </w:pPr>
      <w:r>
        <w:rPr>
          <w:sz w:val="14"/>
        </w:rPr>
      </w:r>
    </w:p>
    <w:p>
      <w:pPr>
        <w:pStyle w:val="Heading2"/>
        <w:spacing w:before="75" w:after="0"/>
        <w:rPr/>
      </w:pPr>
      <w:r>
        <w:rPr/>
        <w:t>Background Checks</w:t>
      </w:r>
    </w:p>
    <w:p>
      <w:pPr>
        <w:pStyle w:val="BodyText"/>
        <w:tabs>
          <w:tab w:val="clear" w:pos="720"/>
          <w:tab w:val="left" w:pos="2017" w:leader="none"/>
        </w:tabs>
        <w:ind w:start="120" w:end="186"/>
        <w:rPr/>
      </w:pPr>
      <w:r>
        <w:rPr/>
        <w:t>At</w:t>
      </w:r>
      <w:r>
        <w:rPr>
          <w:u w:val="single"/>
        </w:rPr>
        <w:t xml:space="preserve"> </w:t>
        <w:tab/>
      </w:r>
      <w:r>
        <w:rPr>
          <w:spacing w:val="-3"/>
        </w:rPr>
        <w:t xml:space="preserve">’s </w:t>
      </w:r>
      <w:r>
        <w:rPr/>
        <w:t>expense, STAFFING FIRM will perform the following</w:t>
      </w:r>
      <w:r>
        <w:rPr>
          <w:spacing w:val="1"/>
        </w:rPr>
        <w:t xml:space="preserve"> </w:t>
      </w:r>
      <w:r>
        <w:rPr/>
        <w:t>types</w:t>
      </w:r>
      <w:r>
        <w:rPr>
          <w:spacing w:val="1"/>
        </w:rPr>
        <w:t xml:space="preserve"> </w:t>
      </w:r>
      <w:r>
        <w:rPr/>
        <w:t>of</w:t>
      </w:r>
      <w:r>
        <w:rPr>
          <w:w w:val="100"/>
        </w:rPr>
        <w:t xml:space="preserve"> </w:t>
      </w:r>
      <w:r>
        <w:rPr/>
        <w:t>background/qualification checks for all employees which it selects for assignment to CLIENT and will not assign unqualified personnel to</w:t>
      </w:r>
      <w:r>
        <w:rPr>
          <w:spacing w:val="-2"/>
        </w:rPr>
        <w:t xml:space="preserve"> </w:t>
      </w:r>
      <w:r>
        <w:rPr/>
        <w:t>CLIENT:</w:t>
      </w:r>
    </w:p>
    <w:p>
      <w:pPr>
        <w:pStyle w:val="BodyText"/>
        <w:spacing w:before="3" w:after="0"/>
        <w:rPr>
          <w:sz w:val="16"/>
        </w:rPr>
      </w:pPr>
      <w:r>
        <w:rPr>
          <w:sz w:val="16"/>
        </w:rPr>
        <mc:AlternateContent>
          <mc:Choice Requires="wps">
            <w:drawing>
              <wp:anchor behindDoc="0" distT="0" distB="0" distL="0" distR="0" simplePos="0" locked="0" layoutInCell="0" allowOverlap="1" relativeHeight="52">
                <wp:simplePos x="0" y="0"/>
                <wp:positionH relativeFrom="page">
                  <wp:posOffset>914400</wp:posOffset>
                </wp:positionH>
                <wp:positionV relativeFrom="paragraph">
                  <wp:posOffset>147955</wp:posOffset>
                </wp:positionV>
                <wp:extent cx="5638800" cy="0"/>
                <wp:effectExtent l="4445" t="4445" r="4445" b="4445"/>
                <wp:wrapTopAndBottom/>
                <wp:docPr id="53"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11.65pt" to="515.95pt,11.65pt" stroked="t" o:allowincell="f" style="position:absolute;mso-position-horizontal-relative:page">
                <v:stroke color="black" weight="8280" joinstyle="round" endcap="flat"/>
                <v:fill o:detectmouseclick="t" on="false"/>
                <w10:wrap type="topAndBottom"/>
              </v:line>
            </w:pict>
          </mc:Fallback>
        </mc:AlternateContent>
      </w:r>
    </w:p>
    <w:p>
      <w:pPr>
        <w:pStyle w:val="BodyText"/>
        <w:rPr>
          <w:sz w:val="12"/>
        </w:rPr>
      </w:pPr>
      <w:r>
        <w:rPr>
          <w:sz w:val="12"/>
        </w:rPr>
      </w:r>
    </w:p>
    <w:p>
      <w:pPr>
        <w:pStyle w:val="Heading2"/>
        <w:spacing w:before="75" w:after="0"/>
        <w:rPr/>
      </w:pPr>
      <w:r>
        <w:rPr/>
        <w:t>On-Site Coordinator</w:t>
      </w:r>
    </w:p>
    <w:p>
      <w:pPr>
        <w:pStyle w:val="BodyText"/>
        <w:ind w:start="120" w:end="232"/>
        <w:rPr/>
      </w:pPr>
      <w:r>
        <w:rPr/>
        <w:t>STAFFING FIRM will be represented at CLIENT’s premises by an On-Site Coordinator. CLIENT will have the continuing right to reasonably disapprove of the person designated for this role by STAFFING FIRM and to require a suitable replacement. STAFFING FIRM will also arrange for substitutes to cover the On-Site Coordinator’s material absences during CLIENT’s business or other operational hours. CLIENT will provide the On-Site Coordinator with the necessary office space, furnishings, and other resources as the parties may agree on from time to time. The On-Site Coordinator’s duties will be as follows:</w:t>
      </w:r>
    </w:p>
    <w:p>
      <w:pPr>
        <w:pStyle w:val="BodyText"/>
        <w:spacing w:before="3" w:after="0"/>
        <w:rPr>
          <w:sz w:val="16"/>
        </w:rPr>
      </w:pPr>
      <w:r>
        <w:rPr>
          <w:sz w:val="16"/>
        </w:rPr>
        <mc:AlternateContent>
          <mc:Choice Requires="wps">
            <w:drawing>
              <wp:anchor behindDoc="0" distT="0" distB="0" distL="0" distR="0" simplePos="0" locked="0" layoutInCell="0" allowOverlap="1" relativeHeight="53">
                <wp:simplePos x="0" y="0"/>
                <wp:positionH relativeFrom="page">
                  <wp:posOffset>914400</wp:posOffset>
                </wp:positionH>
                <wp:positionV relativeFrom="paragraph">
                  <wp:posOffset>147955</wp:posOffset>
                </wp:positionV>
                <wp:extent cx="5638800" cy="0"/>
                <wp:effectExtent l="4445" t="4445" r="4445" b="4445"/>
                <wp:wrapTopAndBottom/>
                <wp:docPr id="54"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11.65pt" to="515.95pt,11.65pt" stroked="t" o:allowincell="f" style="position:absolute;mso-position-horizontal-relative:page">
                <v:stroke color="black" weight="82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54">
                <wp:simplePos x="0" y="0"/>
                <wp:positionH relativeFrom="page">
                  <wp:posOffset>914400</wp:posOffset>
                </wp:positionH>
                <wp:positionV relativeFrom="paragraph">
                  <wp:posOffset>302260</wp:posOffset>
                </wp:positionV>
                <wp:extent cx="5638800" cy="0"/>
                <wp:effectExtent l="4445" t="4445" r="4445" b="4445"/>
                <wp:wrapTopAndBottom/>
                <wp:docPr id="55"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23.8pt" to="515.95pt,23.8pt" stroked="t" o:allowincell="f" style="position:absolute;mso-position-horizontal-relative:page">
                <v:stroke color="black" weight="8280" joinstyle="round" endcap="flat"/>
                <v:fill o:detectmouseclick="t" on="false"/>
                <w10:wrap type="topAndBottom"/>
              </v:line>
            </w:pict>
          </mc:Fallback>
        </mc:AlternateContent>
      </w:r>
    </w:p>
    <w:p>
      <w:pPr>
        <w:pStyle w:val="BodyText"/>
        <w:spacing w:before="10" w:after="0"/>
        <w:rPr>
          <w:sz w:val="13"/>
        </w:rPr>
      </w:pPr>
      <w:r>
        <w:rPr>
          <w:sz w:val="13"/>
        </w:rPr>
      </w:r>
    </w:p>
    <w:p>
      <w:pPr>
        <w:pStyle w:val="BodyText"/>
        <w:tabs>
          <w:tab w:val="clear" w:pos="720"/>
          <w:tab w:val="left" w:pos="9000" w:leader="none"/>
        </w:tabs>
        <w:spacing w:lineRule="exact" w:line="213" w:before="0" w:after="0"/>
        <w:ind w:start="120" w:end="212"/>
        <w:rPr/>
      </w:pPr>
      <w:r>
        <w:rPr>
          <w:w w:val="100"/>
          <w:u w:val="single"/>
        </w:rPr>
        <w:t xml:space="preserve"> </w:t>
      </w:r>
      <w:r>
        <w:rPr>
          <w:u w:val="single"/>
        </w:rPr>
        <w:tab/>
      </w:r>
      <w:r>
        <w:rPr/>
        <w:t>.</w:t>
      </w:r>
    </w:p>
    <w:p>
      <w:pPr>
        <w:pStyle w:val="BodyText"/>
        <w:rPr/>
      </w:pPr>
      <w:r>
        <w:rPr/>
      </w:r>
    </w:p>
    <w:p>
      <w:pPr>
        <w:pStyle w:val="Heading2"/>
        <w:spacing w:lineRule="exact" w:line="241"/>
        <w:rPr/>
      </w:pPr>
      <w:r>
        <w:rPr/>
        <w:t>Guarantee</w:t>
      </w:r>
    </w:p>
    <w:p>
      <w:pPr>
        <w:pStyle w:val="BodyText"/>
        <w:tabs>
          <w:tab w:val="clear" w:pos="720"/>
          <w:tab w:val="left" w:pos="1188" w:leader="none"/>
          <w:tab w:val="left" w:pos="3321" w:leader="none"/>
          <w:tab w:val="left" w:pos="7909" w:leader="none"/>
        </w:tabs>
        <w:spacing w:before="0" w:after="0"/>
        <w:ind w:start="120" w:end="349"/>
        <w:rPr>
          <w:i/>
          <w:i/>
        </w:rPr>
      </w:pPr>
      <w:r>
        <w:rPr/>
        <w:t>STAFFING FIRM guarantees that the Assigned Employees that STAFFING FIRM recruits and assigns to CLIENT will have the qualifications CLIENT requests. If CLIENT finds any Assigned Employee’s qualifications or general work-related behavior lacking and lets STAFFING FIRM know within</w:t>
      </w:r>
      <w:r>
        <w:rPr>
          <w:u w:val="single"/>
        </w:rPr>
        <w:t xml:space="preserve"> </w:t>
        <w:tab/>
      </w:r>
      <w:r>
        <w:rPr/>
        <w:t>[</w:t>
      </w:r>
      <w:r>
        <w:rPr>
          <w:i/>
          <w:u w:val="single"/>
        </w:rPr>
        <w:t>time</w:t>
      </w:r>
      <w:r>
        <w:rPr>
          <w:i/>
          <w:spacing w:val="-2"/>
          <w:u w:val="single"/>
        </w:rPr>
        <w:t xml:space="preserve"> </w:t>
      </w:r>
      <w:r>
        <w:rPr>
          <w:i/>
          <w:u w:val="single"/>
        </w:rPr>
        <w:t>for</w:t>
      </w:r>
      <w:r>
        <w:rPr>
          <w:i/>
          <w:spacing w:val="-2"/>
          <w:u w:val="single"/>
        </w:rPr>
        <w:t xml:space="preserve"> </w:t>
      </w:r>
      <w:r>
        <w:rPr>
          <w:i/>
          <w:u w:val="single"/>
        </w:rPr>
        <w:t>notice</w:t>
      </w:r>
      <w:r>
        <w:rPr>
          <w:u w:val="single"/>
        </w:rPr>
        <w:t>]</w:t>
        <w:tab/>
      </w:r>
      <w:r>
        <w:rPr/>
        <w:t>, STAFFING FIRM will not charge for</w:t>
      </w:r>
      <w:r>
        <w:rPr>
          <w:spacing w:val="-2"/>
        </w:rPr>
        <w:t xml:space="preserve"> </w:t>
      </w:r>
      <w:r>
        <w:rPr/>
        <w:t>the first</w:t>
      </w:r>
      <w:r>
        <w:rPr>
          <w:u w:val="single"/>
        </w:rPr>
        <w:t xml:space="preserve"> </w:t>
        <w:tab/>
      </w:r>
      <w:r>
        <w:rPr/>
        <w:t>[</w:t>
      </w:r>
      <w:r>
        <w:rPr>
          <w:i/>
          <w:u w:val="single"/>
        </w:rPr>
        <w:t>refund</w:t>
      </w:r>
    </w:p>
    <w:p>
      <w:pPr>
        <w:pStyle w:val="BodyText"/>
        <w:tabs>
          <w:tab w:val="clear" w:pos="720"/>
          <w:tab w:val="left" w:pos="1350" w:leader="none"/>
        </w:tabs>
        <w:ind w:start="119" w:end="268"/>
        <w:rPr/>
      </w:pPr>
      <w:r>
        <w:rPr>
          <w:i/>
          <w:u w:val="thick"/>
        </w:rPr>
        <w:t>period</w:t>
      </w:r>
      <w:r>
        <w:rPr>
          <w:u w:val="thick"/>
        </w:rPr>
        <w:t>]</w:t>
        <w:tab/>
      </w:r>
      <w:r>
        <w:rPr>
          <w:spacing w:val="-3"/>
        </w:rPr>
        <w:t xml:space="preserve">of </w:t>
      </w:r>
      <w:r>
        <w:rPr/>
        <w:t>the assignment and will make reasonable efforts to replace the</w:t>
      </w:r>
      <w:r>
        <w:rPr>
          <w:spacing w:val="2"/>
        </w:rPr>
        <w:t xml:space="preserve"> </w:t>
      </w:r>
      <w:r>
        <w:rPr/>
        <w:t>Assigned</w:t>
      </w:r>
      <w:r>
        <w:rPr>
          <w:spacing w:val="-6"/>
        </w:rPr>
        <w:t xml:space="preserve"> </w:t>
      </w:r>
      <w:r>
        <w:rPr/>
        <w:t>Employee</w:t>
      </w:r>
      <w:r>
        <w:rPr>
          <w:w w:val="100"/>
        </w:rPr>
        <w:t xml:space="preserve"> </w:t>
      </w:r>
      <w:r>
        <w:rPr/>
        <w:t>immediately.</w:t>
      </w:r>
    </w:p>
    <w:p>
      <w:pPr>
        <w:pStyle w:val="BodyText"/>
        <w:rPr/>
      </w:pPr>
      <w:r>
        <w:rPr/>
      </w:r>
    </w:p>
    <w:p>
      <w:pPr>
        <w:pStyle w:val="Heading2"/>
        <w:spacing w:lineRule="exact" w:line="241"/>
        <w:rPr/>
      </w:pPr>
      <w:r>
        <w:rPr/>
        <w:t>Insurance</w:t>
      </w:r>
    </w:p>
    <w:p>
      <w:pPr>
        <w:pStyle w:val="BodyText"/>
        <w:spacing w:before="0" w:after="0"/>
        <w:ind w:start="120" w:end="748"/>
        <w:rPr/>
      </w:pPr>
      <w:r>
        <w:rPr/>
        <w:t>STAFFING FIRM will cover STAFFING FIRM’s staffing operations for CLIENT with at least the following types and limits of insurance or other coverage:</w:t>
      </w:r>
    </w:p>
    <w:p>
      <w:pPr>
        <w:pStyle w:val="ListParagraph"/>
        <w:numPr>
          <w:ilvl w:val="0"/>
          <w:numId w:val="1"/>
        </w:numPr>
        <w:tabs>
          <w:tab w:val="clear" w:pos="720"/>
          <w:tab w:val="left" w:pos="840" w:leader="none"/>
        </w:tabs>
        <w:spacing w:lineRule="auto" w:line="240" w:before="0" w:after="0"/>
        <w:ind w:hanging="360" w:start="840" w:end="541"/>
        <w:jc w:val="start"/>
        <w:rPr>
          <w:sz w:val="21"/>
        </w:rPr>
      </w:pPr>
      <w:r>
        <w:rPr>
          <w:sz w:val="21"/>
        </w:rPr>
        <w:t xml:space="preserve">Workers’ compensation benefits or coverage on the Assigned Employees, in amounts </w:t>
      </w:r>
      <w:r>
        <w:rPr>
          <w:spacing w:val="-4"/>
          <w:sz w:val="21"/>
        </w:rPr>
        <w:t xml:space="preserve">no </w:t>
      </w:r>
      <w:r>
        <w:rPr>
          <w:sz w:val="21"/>
        </w:rPr>
        <w:t>less than required by</w:t>
      </w:r>
      <w:r>
        <w:rPr>
          <w:spacing w:val="1"/>
          <w:sz w:val="21"/>
        </w:rPr>
        <w:t xml:space="preserve"> </w:t>
      </w:r>
      <w:r>
        <w:rPr>
          <w:sz w:val="21"/>
        </w:rPr>
        <w:t>law</w:t>
      </w:r>
    </w:p>
    <w:p>
      <w:pPr>
        <w:pStyle w:val="ListParagraph"/>
        <w:numPr>
          <w:ilvl w:val="0"/>
          <w:numId w:val="1"/>
        </w:numPr>
        <w:tabs>
          <w:tab w:val="clear" w:pos="720"/>
          <w:tab w:val="left" w:pos="840" w:leader="none"/>
          <w:tab w:val="left" w:pos="6902" w:leader="none"/>
        </w:tabs>
        <w:spacing w:lineRule="exact" w:line="241" w:before="1" w:after="0"/>
        <w:ind w:hanging="359" w:start="839" w:end="0"/>
        <w:jc w:val="start"/>
        <w:rPr>
          <w:sz w:val="21"/>
        </w:rPr>
      </w:pPr>
      <w:r>
        <w:rPr>
          <w:sz w:val="21"/>
        </w:rPr>
        <w:t>Employer’s liability insurance with limits of $</w:t>
      </w:r>
      <w:r>
        <w:rPr>
          <w:w w:val="100"/>
          <w:sz w:val="21"/>
          <w:u w:val="single"/>
        </w:rPr>
        <w:t xml:space="preserve"> </w:t>
      </w:r>
      <w:r>
        <w:rPr>
          <w:sz w:val="21"/>
          <w:u w:val="single"/>
        </w:rPr>
        <w:tab/>
      </w:r>
    </w:p>
    <w:p>
      <w:pPr>
        <w:pStyle w:val="ListParagraph"/>
        <w:numPr>
          <w:ilvl w:val="0"/>
          <w:numId w:val="1"/>
        </w:numPr>
        <w:tabs>
          <w:tab w:val="clear" w:pos="720"/>
          <w:tab w:val="left" w:pos="840" w:leader="none"/>
          <w:tab w:val="left" w:pos="5502" w:leader="none"/>
        </w:tabs>
        <w:spacing w:lineRule="auto" w:line="240" w:before="0" w:after="0"/>
        <w:ind w:hanging="360" w:start="840" w:end="588"/>
        <w:jc w:val="start"/>
        <w:rPr>
          <w:sz w:val="21"/>
        </w:rPr>
      </w:pPr>
      <w:r>
        <w:rPr>
          <w:sz w:val="21"/>
        </w:rPr>
        <w:t>Commercial general liability insurance, including personal injury, contractual liability, and property damage, with limits of</w:t>
      </w:r>
      <w:r>
        <w:rPr>
          <w:spacing w:val="-2"/>
          <w:sz w:val="21"/>
        </w:rPr>
        <w:t xml:space="preserve"> </w:t>
      </w:r>
      <w:r>
        <w:rPr>
          <w:sz w:val="21"/>
        </w:rPr>
        <w:t>$</w:t>
      </w:r>
      <w:r>
        <w:rPr>
          <w:w w:val="100"/>
          <w:sz w:val="21"/>
          <w:u w:val="single"/>
        </w:rPr>
        <w:t xml:space="preserve"> </w:t>
      </w:r>
      <w:r>
        <w:rPr>
          <w:sz w:val="21"/>
          <w:u w:val="single"/>
        </w:rPr>
        <w:tab/>
      </w:r>
    </w:p>
    <w:p>
      <w:pPr>
        <w:pStyle w:val="ListParagraph"/>
        <w:numPr>
          <w:ilvl w:val="0"/>
          <w:numId w:val="1"/>
        </w:numPr>
        <w:tabs>
          <w:tab w:val="clear" w:pos="720"/>
          <w:tab w:val="left" w:pos="840" w:leader="none"/>
          <w:tab w:val="left" w:pos="7210" w:leader="none"/>
        </w:tabs>
        <w:spacing w:lineRule="exact" w:line="240" w:before="0" w:after="0"/>
        <w:ind w:hanging="359" w:start="839" w:end="0"/>
        <w:jc w:val="start"/>
        <w:rPr>
          <w:sz w:val="21"/>
        </w:rPr>
      </w:pPr>
      <w:r>
        <w:rPr>
          <w:sz w:val="21"/>
        </w:rPr>
        <w:t>Commercial blanket bond insurance with limits of</w:t>
      </w:r>
      <w:r>
        <w:rPr>
          <w:spacing w:val="1"/>
          <w:sz w:val="21"/>
        </w:rPr>
        <w:t xml:space="preserve"> </w:t>
      </w:r>
      <w:r>
        <w:rPr>
          <w:sz w:val="21"/>
        </w:rPr>
        <w:t>$</w:t>
      </w:r>
      <w:r>
        <w:rPr>
          <w:w w:val="100"/>
          <w:sz w:val="21"/>
          <w:u w:val="single"/>
        </w:rPr>
        <w:t xml:space="preserve"> </w:t>
      </w:r>
      <w:r>
        <w:rPr>
          <w:sz w:val="21"/>
          <w:u w:val="single"/>
        </w:rPr>
        <w:tab/>
      </w:r>
    </w:p>
    <w:p>
      <w:pPr>
        <w:pStyle w:val="Normal"/>
        <w:spacing w:before="1" w:after="0"/>
        <w:ind w:hanging="0" w:start="480" w:end="212"/>
        <w:jc w:val="start"/>
        <w:rPr>
          <w:sz w:val="21"/>
        </w:rPr>
      </w:pPr>
      <w:r>
        <w:rPr>
          <w:i/>
          <w:sz w:val="21"/>
        </w:rPr>
        <w:t>[Plus, as necessary, per negotiation—</w:t>
      </w:r>
      <w:r>
        <w:rPr>
          <w:sz w:val="21"/>
        </w:rPr>
        <w:t>]</w:t>
      </w:r>
    </w:p>
    <w:p>
      <w:pPr>
        <w:pStyle w:val="ListParagraph"/>
        <w:numPr>
          <w:ilvl w:val="0"/>
          <w:numId w:val="1"/>
        </w:numPr>
        <w:tabs>
          <w:tab w:val="clear" w:pos="720"/>
          <w:tab w:val="left" w:pos="840" w:leader="none"/>
          <w:tab w:val="left" w:pos="6119" w:leader="none"/>
        </w:tabs>
        <w:spacing w:lineRule="exact" w:line="241" w:before="1" w:after="0"/>
        <w:ind w:hanging="359" w:start="839" w:end="0"/>
        <w:jc w:val="start"/>
        <w:rPr>
          <w:sz w:val="21"/>
        </w:rPr>
      </w:pPr>
      <w:r>
        <w:rPr>
          <w:sz w:val="21"/>
        </w:rPr>
        <w:t xml:space="preserve">Umbrella liability insurance with limits </w:t>
      </w:r>
      <w:r>
        <w:rPr>
          <w:spacing w:val="-4"/>
          <w:sz w:val="21"/>
        </w:rPr>
        <w:t>of</w:t>
      </w:r>
      <w:r>
        <w:rPr>
          <w:spacing w:val="4"/>
          <w:sz w:val="21"/>
        </w:rPr>
        <w:t xml:space="preserve"> </w:t>
      </w:r>
      <w:r>
        <w:rPr>
          <w:sz w:val="21"/>
        </w:rPr>
        <w:t>$</w:t>
      </w:r>
      <w:r>
        <w:rPr>
          <w:w w:val="100"/>
          <w:sz w:val="21"/>
          <w:u w:val="single"/>
        </w:rPr>
        <w:t xml:space="preserve"> </w:t>
      </w:r>
      <w:r>
        <w:rPr>
          <w:sz w:val="21"/>
          <w:u w:val="single"/>
        </w:rPr>
        <w:tab/>
      </w:r>
    </w:p>
    <w:p>
      <w:pPr>
        <w:pStyle w:val="ListParagraph"/>
        <w:numPr>
          <w:ilvl w:val="0"/>
          <w:numId w:val="1"/>
        </w:numPr>
        <w:tabs>
          <w:tab w:val="clear" w:pos="720"/>
          <w:tab w:val="left" w:pos="839" w:leader="none"/>
          <w:tab w:val="left" w:pos="840" w:leader="none"/>
          <w:tab w:val="left" w:pos="8068" w:leader="none"/>
        </w:tabs>
        <w:spacing w:lineRule="auto" w:line="240" w:before="0" w:after="0"/>
        <w:ind w:hanging="360" w:start="840" w:end="460"/>
        <w:jc w:val="start"/>
        <w:rPr>
          <w:sz w:val="21"/>
        </w:rPr>
      </w:pPr>
      <w:r>
        <w:rPr>
          <w:sz w:val="21"/>
        </w:rPr>
        <w:t>Commercial automobile liability insurance with limits</w:t>
      </w:r>
      <w:r>
        <w:rPr>
          <w:spacing w:val="-5"/>
          <w:sz w:val="21"/>
        </w:rPr>
        <w:t xml:space="preserve"> </w:t>
      </w:r>
      <w:r>
        <w:rPr>
          <w:sz w:val="21"/>
        </w:rPr>
        <w:t>of $</w:t>
      </w:r>
      <w:r>
        <w:rPr>
          <w:sz w:val="21"/>
          <w:u w:val="single"/>
        </w:rPr>
        <w:tab/>
      </w:r>
      <w:r>
        <w:rPr>
          <w:sz w:val="21"/>
        </w:rPr>
        <w:t>on vehicles</w:t>
      </w:r>
      <w:r>
        <w:rPr>
          <w:w w:val="100"/>
          <w:sz w:val="21"/>
        </w:rPr>
        <w:t xml:space="preserve"> </w:t>
      </w:r>
      <w:r>
        <w:rPr>
          <w:sz w:val="21"/>
        </w:rPr>
        <w:t>owned, leased, or rented by STAFFING</w:t>
      </w:r>
      <w:r>
        <w:rPr>
          <w:spacing w:val="2"/>
          <w:sz w:val="21"/>
        </w:rPr>
        <w:t xml:space="preserve"> </w:t>
      </w:r>
      <w:r>
        <w:rPr>
          <w:sz w:val="21"/>
        </w:rPr>
        <w:t>FIRM</w:t>
      </w:r>
    </w:p>
    <w:p>
      <w:pPr>
        <w:pStyle w:val="BodyText"/>
        <w:ind w:start="120" w:end="150"/>
        <w:rPr/>
        <w:sectPr>
          <w:headerReference w:type="default" r:id="rId36"/>
          <w:footerReference w:type="default" r:id="rId38"/>
          <w:type w:val="nextPage"/>
          <w:pgSz w:w="12240" w:h="15840"/>
          <w:pgMar w:left="1320" w:right="1280" w:gutter="0" w:header="620" w:top="1720" w:footer="560" w:bottom="1440"/>
          <w:pgNumType w:fmt="decimal"/>
          <w:formProt w:val="false"/>
          <w:textDirection w:val="lrTb"/>
          <w:docGrid w:type="default" w:linePitch="100" w:charSpace="4096"/>
        </w:sectPr>
      </w:pPr>
      <w:r>
        <w:rPr/>
        <w:t>[</w:t>
      </w:r>
      <w:r>
        <w:rPr>
          <w:i/>
        </w:rPr>
        <w:t>As necessary, per negotiation—</w:t>
      </w:r>
      <w:r>
        <w:rPr/>
        <w:t>] On CLIENT’s request, STAFFING FIRM will give CLIENT certificates of this insurance coverage or, with the insurer’s concurrence, make CLIENT an additional insured for STAFFING FIRM’s services.</w:t>
      </w:r>
    </w:p>
    <w:p>
      <w:pPr>
        <w:pStyle w:val="Heading2"/>
        <w:spacing w:before="55" w:after="0"/>
        <w:rPr/>
      </w:pPr>
      <w:r>
        <w:rPr/>
        <w:t>CLIENT-Recruited Employees</w:t>
      </w:r>
    </w:p>
    <w:p>
      <w:pPr>
        <w:pStyle w:val="BodyText"/>
        <w:ind w:start="120" w:end="267"/>
        <w:rPr/>
      </w:pPr>
      <w:r>
        <w:rPr/>
        <w:t>Assigned Employees are also CLIENT-Recruited Employees when, by prior arrangement with STAFFING FIRM, CLIENT recruits or otherwise identifies personnel whose services it needs and refers them to STAFFING FIRM, there to be employed and assigned back to CLIENT. The terms of this Agreement will be modified with respect to CLIENT-Recruited Employees in the following ways:</w:t>
      </w:r>
    </w:p>
    <w:p>
      <w:pPr>
        <w:pStyle w:val="BodyText"/>
        <w:spacing w:before="3" w:after="0"/>
        <w:rPr>
          <w:sz w:val="16"/>
        </w:rPr>
      </w:pPr>
      <w:r>
        <w:rPr>
          <w:sz w:val="16"/>
        </w:rPr>
        <mc:AlternateContent>
          <mc:Choice Requires="wps">
            <w:drawing>
              <wp:anchor behindDoc="0" distT="0" distB="0" distL="0" distR="0" simplePos="0" locked="0" layoutInCell="0" allowOverlap="1" relativeHeight="55">
                <wp:simplePos x="0" y="0"/>
                <wp:positionH relativeFrom="page">
                  <wp:posOffset>914400</wp:posOffset>
                </wp:positionH>
                <wp:positionV relativeFrom="paragraph">
                  <wp:posOffset>147955</wp:posOffset>
                </wp:positionV>
                <wp:extent cx="5638800" cy="0"/>
                <wp:effectExtent l="4445" t="4445" r="4445" b="4445"/>
                <wp:wrapTopAndBottom/>
                <wp:docPr id="58"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11.65pt" to="515.95pt,11.65pt" stroked="t" o:allowincell="f" style="position:absolute;mso-position-horizontal-relative:page">
                <v:stroke color="black" weight="82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56">
                <wp:simplePos x="0" y="0"/>
                <wp:positionH relativeFrom="page">
                  <wp:posOffset>914400</wp:posOffset>
                </wp:positionH>
                <wp:positionV relativeFrom="paragraph">
                  <wp:posOffset>302260</wp:posOffset>
                </wp:positionV>
                <wp:extent cx="5638800" cy="0"/>
                <wp:effectExtent l="4445" t="4445" r="4445" b="4445"/>
                <wp:wrapTopAndBottom/>
                <wp:docPr id="59"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23.8pt" to="515.95pt,23.8pt" stroked="t" o:allowincell="f" style="position:absolute;mso-position-horizontal-relative:page">
                <v:stroke color="black" weight="8280" joinstyle="round" endcap="flat"/>
                <v:fill o:detectmouseclick="t" on="false"/>
                <w10:wrap type="topAndBottom"/>
              </v:line>
            </w:pict>
          </mc:Fallback>
        </mc:AlternateContent>
        <mc:AlternateContent>
          <mc:Choice Requires="wps">
            <w:drawing>
              <wp:anchor behindDoc="0" distT="0" distB="0" distL="0" distR="0" simplePos="0" locked="0" layoutInCell="0" allowOverlap="1" relativeHeight="57">
                <wp:simplePos x="0" y="0"/>
                <wp:positionH relativeFrom="page">
                  <wp:posOffset>914400</wp:posOffset>
                </wp:positionH>
                <wp:positionV relativeFrom="paragraph">
                  <wp:posOffset>454025</wp:posOffset>
                </wp:positionV>
                <wp:extent cx="5638800" cy="0"/>
                <wp:effectExtent l="4445" t="4445" r="4445" b="4445"/>
                <wp:wrapTopAndBottom/>
                <wp:docPr id="60" name=""/>
                <a:graphic xmlns:a="http://schemas.openxmlformats.org/drawingml/2006/main">
                  <a:graphicData uri="http://schemas.microsoft.com/office/word/2010/wordprocessingShape">
                    <wps:wsp>
                      <wps:cNvSpPr/>
                      <wps:spPr>
                        <a:xfrm>
                          <a:off x="0" y="0"/>
                          <a:ext cx="5638680" cy="0"/>
                        </a:xfrm>
                        <a:prstGeom prst="line">
                          <a:avLst/>
                        </a:prstGeom>
                        <a:ln w="8280">
                          <a:solidFill>
                            <a:srgbClr val="000000"/>
                          </a:solidFill>
                          <a:round/>
                        </a:ln>
                      </wps:spPr>
                      <wps:style>
                        <a:lnRef idx="0"/>
                        <a:fillRef idx="0"/>
                        <a:effectRef idx="0"/>
                        <a:fontRef idx="minor"/>
                      </wps:style>
                      <wps:bodyPr/>
                    </wps:wsp>
                  </a:graphicData>
                </a:graphic>
              </wp:anchor>
            </w:drawing>
          </mc:Choice>
          <mc:Fallback>
            <w:pict>
              <v:line id="shape_0" from="72pt,35.75pt" to="515.95pt,35.75pt" stroked="t" o:allowincell="f" style="position:absolute;mso-position-horizontal-relative:page">
                <v:stroke color="black" weight="8280" joinstyle="round" endcap="flat"/>
                <v:fill o:detectmouseclick="t" on="false"/>
                <w10:wrap type="topAndBottom"/>
              </v:line>
            </w:pict>
          </mc:Fallback>
        </mc:AlternateContent>
      </w:r>
    </w:p>
    <w:p>
      <w:pPr>
        <w:pStyle w:val="BodyText"/>
        <w:spacing w:before="10" w:after="0"/>
        <w:rPr>
          <w:sz w:val="13"/>
        </w:rPr>
      </w:pPr>
      <w:r>
        <w:rPr>
          <w:sz w:val="13"/>
        </w:rPr>
      </w:r>
    </w:p>
    <w:p>
      <w:pPr>
        <w:pStyle w:val="BodyText"/>
        <w:spacing w:before="8" w:after="0"/>
        <w:rPr>
          <w:sz w:val="13"/>
        </w:rPr>
      </w:pPr>
      <w:r>
        <w:rPr>
          <w:sz w:val="13"/>
        </w:rPr>
      </w:r>
    </w:p>
    <w:p>
      <w:pPr>
        <w:pStyle w:val="BodyText"/>
        <w:tabs>
          <w:tab w:val="clear" w:pos="720"/>
          <w:tab w:val="left" w:pos="8999" w:leader="none"/>
        </w:tabs>
        <w:spacing w:lineRule="exact" w:line="216" w:before="0" w:after="0"/>
        <w:ind w:start="120" w:end="212"/>
        <w:rPr/>
      </w:pPr>
      <w:r>
        <w:rPr>
          <w:w w:val="100"/>
          <w:u w:val="single"/>
        </w:rPr>
        <w:t xml:space="preserve"> </w:t>
      </w:r>
      <w:r>
        <w:rPr>
          <w:u w:val="single"/>
        </w:rPr>
        <w:tab/>
      </w:r>
      <w:r>
        <w:rPr/>
        <w:t>.</w:t>
      </w:r>
    </w:p>
    <w:p>
      <w:pPr>
        <w:pStyle w:val="BodyText"/>
        <w:spacing w:before="10" w:after="0"/>
        <w:rPr>
          <w:sz w:val="20"/>
        </w:rPr>
      </w:pPr>
      <w:r>
        <w:rPr>
          <w:sz w:val="20"/>
        </w:rPr>
      </w:r>
    </w:p>
    <w:p>
      <w:pPr>
        <w:pStyle w:val="Heading2"/>
        <w:rPr/>
      </w:pPr>
      <w:r>
        <w:rPr/>
        <w:t>Conversion Workout Period; Credit for Past Service</w:t>
      </w:r>
    </w:p>
    <w:p>
      <w:pPr>
        <w:pStyle w:val="BodyText"/>
        <w:ind w:start="119" w:end="477"/>
        <w:rPr/>
      </w:pPr>
      <w:r>
        <w:rPr/>
        <w:t>[</w:t>
      </w:r>
      <w:r>
        <w:rPr>
          <w:i/>
        </w:rPr>
        <w:t>May be added to the end of paragraph 5.</w:t>
      </w:r>
      <w:r>
        <w:rPr/>
        <w:t>] However, under option (a), the length of the required assignment continuation will be reduced by the Assigned Employee’s prenotice work hours within the previous year for which CLIENT has paid or for which CLIENT has not yet been billed.</w:t>
      </w:r>
    </w:p>
    <w:p>
      <w:pPr>
        <w:pStyle w:val="BodyText"/>
        <w:spacing w:before="10" w:after="0"/>
        <w:rPr>
          <w:sz w:val="20"/>
        </w:rPr>
      </w:pPr>
      <w:r>
        <w:rPr>
          <w:sz w:val="20"/>
        </w:rPr>
      </w:r>
    </w:p>
    <w:p>
      <w:pPr>
        <w:pStyle w:val="Heading2"/>
        <w:rPr/>
      </w:pPr>
      <w:r>
        <w:rPr/>
        <w:t>Minimum Hours Per Day</w:t>
      </w:r>
    </w:p>
    <w:p>
      <w:pPr>
        <w:pStyle w:val="BodyText"/>
        <w:ind w:start="120" w:end="219"/>
        <w:jc w:val="both"/>
        <w:rPr/>
      </w:pPr>
      <w:r>
        <w:rPr/>
        <w:t xml:space="preserve">If CLIENT limits an Assigned Employee’s work day to fewer than  hours, STAFFING FIRM may deem that day to include       hours of time worked and may bill CLIENT       hours if STAFFING FIRM pays the Assigned Employee for the          </w:t>
      </w:r>
      <w:r>
        <w:rPr>
          <w:spacing w:val="57"/>
        </w:rPr>
        <w:t xml:space="preserve"> </w:t>
      </w:r>
      <w:r>
        <w:rPr/>
        <w:t>hours.</w:t>
      </w:r>
    </w:p>
    <w:p>
      <w:pPr>
        <w:pStyle w:val="BodyText"/>
        <w:spacing w:before="10" w:after="0"/>
        <w:rPr>
          <w:sz w:val="20"/>
        </w:rPr>
      </w:pPr>
      <w:r>
        <w:rPr>
          <w:sz w:val="20"/>
        </w:rPr>
      </w:r>
    </w:p>
    <w:p>
      <w:pPr>
        <w:pStyle w:val="Heading2"/>
        <w:rPr/>
      </w:pPr>
      <w:r>
        <w:rPr/>
        <w:t>Late Payment Penalty</w:t>
      </w:r>
    </w:p>
    <w:p>
      <w:pPr>
        <w:pStyle w:val="BodyText"/>
        <w:ind w:start="120" w:end="212"/>
        <w:rPr/>
      </w:pPr>
      <w:r>
        <w:rPr/>
        <w:t>CLIENT agrees to pay net upon receipt of invoice and to pay interest on any unpaid balances after</w:t>
      </w:r>
    </w:p>
    <w:p>
      <w:pPr>
        <w:pStyle w:val="BodyText"/>
        <w:tabs>
          <w:tab w:val="clear" w:pos="720"/>
          <w:tab w:val="left" w:pos="472" w:leader="none"/>
          <w:tab w:val="left" w:pos="1207" w:leader="none"/>
          <w:tab w:val="left" w:pos="6110" w:leader="none"/>
        </w:tabs>
        <w:ind w:start="120" w:end="437"/>
        <w:rPr/>
      </w:pPr>
      <w:r>
        <w:rPr>
          <w:w w:val="100"/>
          <w:u w:val="single"/>
        </w:rPr>
        <w:t xml:space="preserve"> </w:t>
      </w:r>
      <w:r>
        <w:rPr>
          <w:u w:val="single"/>
        </w:rPr>
        <w:tab/>
      </w:r>
      <w:r>
        <w:rPr/>
        <w:t xml:space="preserve"> days from the date of receipt at the compounded</w:t>
      </w:r>
      <w:r>
        <w:rPr>
          <w:spacing w:val="-10"/>
        </w:rPr>
        <w:t xml:space="preserve"> </w:t>
      </w:r>
      <w:r>
        <w:rPr/>
        <w:t>rate of</w:t>
      </w:r>
      <w:r>
        <w:rPr>
          <w:u w:val="single"/>
        </w:rPr>
        <w:tab/>
      </w:r>
      <w:r>
        <w:rPr/>
        <w:t>% per day</w:t>
      </w:r>
      <w:r>
        <w:rPr>
          <w:spacing w:val="-5"/>
        </w:rPr>
        <w:t xml:space="preserve"> </w:t>
      </w:r>
      <w:r>
        <w:rPr/>
        <w:t>(Annual Percentage</w:t>
      </w:r>
      <w:r>
        <w:rPr>
          <w:w w:val="100"/>
        </w:rPr>
        <w:t xml:space="preserve"> </w:t>
      </w:r>
      <w:r>
        <w:rPr/>
        <w:t>Rate</w:t>
      </w:r>
      <w:r>
        <w:rPr>
          <w:spacing w:val="3"/>
        </w:rPr>
        <w:t xml:space="preserve"> </w:t>
      </w:r>
      <w:r>
        <w:rPr/>
        <w:t>of</w:t>
      </w:r>
      <w:r>
        <w:rPr>
          <w:u w:val="single"/>
        </w:rPr>
        <w:t xml:space="preserve"> </w:t>
        <w:tab/>
      </w:r>
      <w:r>
        <w:rPr/>
        <w:t>%) or the maximum legal rate, whichever is higher, calculated from the date of</w:t>
      </w:r>
      <w:r>
        <w:rPr>
          <w:spacing w:val="-10"/>
        </w:rPr>
        <w:t xml:space="preserve"> </w:t>
      </w:r>
      <w:r>
        <w:rPr/>
        <w:t>receipt.</w:t>
      </w:r>
    </w:p>
    <w:p>
      <w:pPr>
        <w:pStyle w:val="BodyText"/>
        <w:rPr/>
      </w:pPr>
      <w:r>
        <w:rPr/>
      </w:r>
    </w:p>
    <w:p>
      <w:pPr>
        <w:pStyle w:val="Heading2"/>
        <w:spacing w:lineRule="exact" w:line="241"/>
        <w:rPr/>
      </w:pPr>
      <w:r>
        <w:rPr/>
        <w:t>No Staff Hire-Aways; Fee</w:t>
      </w:r>
    </w:p>
    <w:p>
      <w:pPr>
        <w:pStyle w:val="BodyText"/>
        <w:tabs>
          <w:tab w:val="clear" w:pos="720"/>
          <w:tab w:val="left" w:pos="2761" w:leader="none"/>
          <w:tab w:val="left" w:pos="7189" w:leader="none"/>
        </w:tabs>
        <w:spacing w:before="0" w:after="0"/>
        <w:ind w:start="120" w:end="268"/>
        <w:rPr/>
      </w:pPr>
      <w:r>
        <w:rPr/>
        <w:t xml:space="preserve">CLIENT and STAFFING FIRM agree not to directly or indirectly employ or engage </w:t>
      </w:r>
      <w:r>
        <w:rPr>
          <w:spacing w:val="-4"/>
        </w:rPr>
        <w:t xml:space="preserve">as </w:t>
      </w:r>
      <w:r>
        <w:rPr/>
        <w:t xml:space="preserve">an independent contractor any staff employee of the other party during the term of this Agreement and for a period </w:t>
      </w:r>
      <w:r>
        <w:rPr>
          <w:spacing w:val="-3"/>
        </w:rPr>
        <w:t>of</w:t>
      </w:r>
      <w:r>
        <w:rPr>
          <w:spacing w:val="-3"/>
          <w:u w:val="single"/>
        </w:rPr>
        <w:tab/>
      </w:r>
      <w:r>
        <w:rPr/>
        <w:t>thereafter without the prior written consent of the other party.</w:t>
      </w:r>
      <w:r>
        <w:rPr>
          <w:spacing w:val="-8"/>
        </w:rPr>
        <w:t xml:space="preserve"> </w:t>
      </w:r>
      <w:r>
        <w:rPr/>
        <w:t>Any party</w:t>
      </w:r>
      <w:r>
        <w:rPr>
          <w:w w:val="100"/>
        </w:rPr>
        <w:t xml:space="preserve"> </w:t>
      </w:r>
      <w:r>
        <w:rPr/>
        <w:t>violating this paragraph will pay to the other party a fee in the</w:t>
      </w:r>
      <w:r>
        <w:rPr>
          <w:spacing w:val="-5"/>
        </w:rPr>
        <w:t xml:space="preserve"> </w:t>
      </w:r>
      <w:r>
        <w:rPr/>
        <w:t>amount</w:t>
      </w:r>
      <w:r>
        <w:rPr>
          <w:spacing w:val="1"/>
        </w:rPr>
        <w:t xml:space="preserve"> </w:t>
      </w:r>
      <w:r>
        <w:rPr/>
        <w:t>of</w:t>
      </w:r>
      <w:r>
        <w:rPr>
          <w:u w:val="single"/>
        </w:rPr>
        <w:t xml:space="preserve"> </w:t>
        <w:tab/>
      </w:r>
      <w:r>
        <w:rPr/>
        <w:t>% of</w:t>
      </w:r>
      <w:r>
        <w:rPr>
          <w:spacing w:val="-3"/>
        </w:rPr>
        <w:t xml:space="preserve"> </w:t>
      </w:r>
      <w:r>
        <w:rPr/>
        <w:t>the</w:t>
      </w:r>
      <w:r>
        <w:rPr>
          <w:spacing w:val="1"/>
        </w:rPr>
        <w:t xml:space="preserve"> </w:t>
      </w:r>
      <w:r>
        <w:rPr/>
        <w:t>employee’s</w:t>
      </w:r>
      <w:r>
        <w:rPr>
          <w:w w:val="100"/>
        </w:rPr>
        <w:t xml:space="preserve"> </w:t>
      </w:r>
      <w:r>
        <w:rPr/>
        <w:t>annualized compensation with the new</w:t>
      </w:r>
      <w:r>
        <w:rPr>
          <w:spacing w:val="2"/>
        </w:rPr>
        <w:t xml:space="preserve"> </w:t>
      </w:r>
      <w:r>
        <w:rPr/>
        <w:t>employer.</w:t>
      </w:r>
    </w:p>
    <w:p>
      <w:pPr>
        <w:pStyle w:val="BodyText"/>
        <w:spacing w:before="10" w:after="0"/>
        <w:rPr>
          <w:sz w:val="20"/>
        </w:rPr>
      </w:pPr>
      <w:r>
        <w:rPr>
          <w:sz w:val="20"/>
        </w:rPr>
      </w:r>
    </w:p>
    <w:p>
      <w:pPr>
        <w:pStyle w:val="Heading2"/>
        <w:rPr/>
      </w:pPr>
      <w:r>
        <w:rPr/>
        <w:t>Financial Audit</w:t>
      </w:r>
    </w:p>
    <w:p>
      <w:pPr>
        <w:pStyle w:val="BodyText"/>
        <w:ind w:start="120" w:end="242"/>
        <w:rPr/>
      </w:pPr>
      <w:r>
        <w:rPr/>
        <w:t>Upon reasonable written notice, either party may, at its own expense, inspect the other party’s financial records relating to this Agreement, and the audited party shall cooperate with such audit. Auditors who are not employees of the auditing party may be engaged for this purpose only with the consent of the audited party.</w:t>
      </w:r>
    </w:p>
    <w:p>
      <w:pPr>
        <w:pStyle w:val="BodyText"/>
        <w:rPr/>
      </w:pPr>
      <w:r>
        <w:rPr/>
      </w:r>
    </w:p>
    <w:p>
      <w:pPr>
        <w:pStyle w:val="Heading2"/>
        <w:spacing w:lineRule="exact" w:line="241"/>
        <w:rPr/>
      </w:pPr>
      <w:r>
        <w:rPr/>
        <w:t>Nature of Relationship</w:t>
      </w:r>
    </w:p>
    <w:p>
      <w:pPr>
        <w:pStyle w:val="BodyText"/>
        <w:spacing w:before="0" w:after="0"/>
        <w:ind w:start="120" w:end="768"/>
        <w:rPr/>
      </w:pPr>
      <w:r>
        <w:rPr/>
        <w:t>The services that STAFFING FIRM will render to CLIENT under this Agreement will be as an independent contractor. Nothing contained in this Agreement will be construed to create the relationship of principal and agent, or employer and employee, between STAFFING FIRM and CLIENT.</w:t>
      </w:r>
    </w:p>
    <w:p>
      <w:pPr>
        <w:pStyle w:val="BodyText"/>
        <w:spacing w:before="10" w:after="0"/>
        <w:rPr>
          <w:sz w:val="20"/>
        </w:rPr>
      </w:pPr>
      <w:r>
        <w:rPr>
          <w:sz w:val="20"/>
        </w:rPr>
      </w:r>
    </w:p>
    <w:p>
      <w:pPr>
        <w:pStyle w:val="Heading2"/>
        <w:rPr/>
      </w:pPr>
      <w:r>
        <w:rPr/>
        <w:t>Headings</w:t>
      </w:r>
    </w:p>
    <w:p>
      <w:pPr>
        <w:pStyle w:val="BodyText"/>
        <w:ind w:start="120" w:end="266"/>
        <w:rPr/>
      </w:pPr>
      <w:r>
        <w:rPr/>
        <w:t>The headings of the paragraphs of this Agreement are inserted solely for the convenience of reference. They will in no way define, limit, extend, or aid in the construction of the scope, extent, or intent of this Agreement.</w:t>
      </w:r>
    </w:p>
    <w:p>
      <w:pPr>
        <w:pStyle w:val="BodyText"/>
        <w:rPr/>
      </w:pPr>
      <w:r>
        <w:rPr/>
      </w:r>
    </w:p>
    <w:p>
      <w:pPr>
        <w:pStyle w:val="Heading2"/>
        <w:spacing w:lineRule="exact" w:line="241"/>
        <w:rPr/>
      </w:pPr>
      <w:r>
        <w:rPr/>
        <w:t>Arbitration</w:t>
      </w:r>
    </w:p>
    <w:p>
      <w:pPr>
        <w:pStyle w:val="BodyText"/>
        <w:spacing w:before="0" w:after="0"/>
        <w:ind w:start="120" w:end="348"/>
        <w:rPr/>
        <w:sectPr>
          <w:headerReference w:type="default" r:id="rId40"/>
          <w:footerReference w:type="default" r:id="rId42"/>
          <w:type w:val="nextPage"/>
          <w:pgSz w:w="12240" w:h="15840"/>
          <w:pgMar w:left="1320" w:right="1280" w:gutter="0" w:header="620" w:top="1720" w:footer="560" w:bottom="1440"/>
          <w:pgNumType w:fmt="decimal"/>
          <w:formProt w:val="false"/>
          <w:textDirection w:val="lrTb"/>
          <w:docGrid w:type="default" w:linePitch="100" w:charSpace="4096"/>
        </w:sectPr>
      </w:pPr>
      <w:r>
        <w:rPr/>
        <w:t>Any controversy or dispute between the parties arising out of this Agreement will be resolved by arbitration under the Federal Arbitration Act and before the American Arbitration Association (AAA) at the AAA location closest to STAFFING FIRM’s office. The costs of arbitration will be shared</w:t>
      </w:r>
    </w:p>
    <w:p>
      <w:pPr>
        <w:pStyle w:val="BodyText"/>
        <w:spacing w:before="55" w:after="0"/>
        <w:ind w:start="100" w:end="306"/>
        <w:rPr/>
      </w:pPr>
      <w:r>
        <w:rPr/>
        <w:t>equally by the parties. The arbitrator will have no authority to change any of the terms of this Agreement. All decisions of the arbitrator will be final and binding upon the parties. The prevailing party will be awarded reasonable attorney’s fees incurred in the arbitration in addition to any other relief awarded. Judgment upon any award rendered by the arbitrator may be entered in any court of competent jurisdiction.</w:t>
      </w:r>
    </w:p>
    <w:p>
      <w:pPr>
        <w:pStyle w:val="BodyText"/>
        <w:spacing w:before="10" w:after="0"/>
        <w:rPr>
          <w:sz w:val="20"/>
        </w:rPr>
      </w:pPr>
      <w:r>
        <w:rPr>
          <w:sz w:val="20"/>
        </w:rPr>
      </w:r>
    </w:p>
    <w:p>
      <w:pPr>
        <w:pStyle w:val="Heading2"/>
        <w:spacing w:lineRule="exact" w:line="241"/>
        <w:ind w:start="100" w:end="306"/>
        <w:rPr/>
      </w:pPr>
      <w:r>
        <w:rPr/>
        <w:t>Contract Interpretation</w:t>
      </w:r>
    </w:p>
    <w:p>
      <w:pPr>
        <w:pStyle w:val="BodyText"/>
        <w:spacing w:before="0" w:after="0"/>
        <w:ind w:start="100" w:end="271"/>
        <w:rPr/>
      </w:pPr>
      <w:r>
        <w:rPr/>
        <w:t>The rule of construction that ambiguities in an agreement are to be construed against the drafter will not be invoked or applied in any dispute regarding the meaning of any provision of this Agreement.</w:t>
      </w:r>
    </w:p>
    <w:p>
      <w:pPr>
        <w:pStyle w:val="BodyText"/>
        <w:spacing w:before="10" w:after="0"/>
        <w:rPr>
          <w:sz w:val="20"/>
        </w:rPr>
      </w:pPr>
      <w:r>
        <w:rPr>
          <w:sz w:val="20"/>
        </w:rPr>
      </w:r>
    </w:p>
    <w:p>
      <w:pPr>
        <w:pStyle w:val="Heading2"/>
        <w:ind w:start="100" w:end="306"/>
        <w:rPr/>
      </w:pPr>
      <w:r>
        <w:rPr/>
        <w:t>Choice of Law</w:t>
      </w:r>
    </w:p>
    <w:p>
      <w:pPr>
        <w:pStyle w:val="BodyText"/>
        <w:ind w:start="100" w:end="306"/>
        <w:rPr/>
      </w:pPr>
      <w:r>
        <w:rPr/>
        <w:t>This agreement will be governed by and construed in accordance with the laws of the state of</w:t>
      </w:r>
    </w:p>
    <w:p>
      <w:pPr>
        <w:pStyle w:val="BodyText"/>
        <w:tabs>
          <w:tab w:val="clear" w:pos="720"/>
          <w:tab w:val="left" w:pos="2672" w:leader="none"/>
        </w:tabs>
        <w:ind w:start="100" w:end="306"/>
        <w:rPr/>
      </w:pPr>
      <w:r>
        <w:rPr>
          <w:w w:val="100"/>
          <w:u w:val="single"/>
        </w:rPr>
        <w:t xml:space="preserve"> </w:t>
      </w:r>
      <w:r>
        <w:rPr>
          <w:u w:val="single"/>
        </w:rPr>
        <w:tab/>
      </w:r>
      <w:r>
        <w:rPr/>
        <w:t xml:space="preserve">, without reference to any conflicts </w:t>
      </w:r>
      <w:r>
        <w:rPr>
          <w:spacing w:val="-4"/>
        </w:rPr>
        <w:t xml:space="preserve">of </w:t>
      </w:r>
      <w:r>
        <w:rPr/>
        <w:t>law principles</w:t>
      </w:r>
      <w:r>
        <w:rPr>
          <w:spacing w:val="5"/>
        </w:rPr>
        <w:t xml:space="preserve"> </w:t>
      </w:r>
      <w:r>
        <w:rPr/>
        <w:t>thereof.</w:t>
      </w:r>
    </w:p>
    <w:p>
      <w:pPr>
        <w:pStyle w:val="BodyText"/>
        <w:spacing w:before="10" w:after="0"/>
        <w:rPr>
          <w:sz w:val="20"/>
        </w:rPr>
      </w:pPr>
      <w:r>
        <w:rPr>
          <w:sz w:val="20"/>
        </w:rPr>
      </w:r>
    </w:p>
    <w:p>
      <w:pPr>
        <w:pStyle w:val="Heading2"/>
        <w:spacing w:lineRule="exact" w:line="241"/>
        <w:ind w:start="100" w:end="306"/>
        <w:rPr/>
      </w:pPr>
      <w:r>
        <w:rPr/>
        <w:t>Assignment of Agreement</w:t>
      </w:r>
    </w:p>
    <w:p>
      <w:pPr>
        <w:pStyle w:val="BodyText"/>
        <w:spacing w:before="0" w:after="0"/>
        <w:ind w:start="100" w:end="296"/>
        <w:rPr/>
      </w:pPr>
      <w:r>
        <w:rPr/>
        <w:t>CLIENT shall not transfer or assign this Agreement without the written consent of STAFFING FIRM, and any attempted assignment without such consent shall immediately terminate this Agreement.</w:t>
      </w:r>
    </w:p>
    <w:sectPr>
      <w:headerReference w:type="default" r:id="rId44"/>
      <w:footerReference w:type="default" r:id="rId46"/>
      <w:type w:val="nextPage"/>
      <w:pgSz w:w="12240" w:h="15840"/>
      <w:pgMar w:left="1340" w:right="1240" w:gutter="0" w:header="620" w:top="1720" w:footer="56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 w:name="Symbol">
    <w:charset w:val="02"/>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92"/>
      <w:gridCol w:w="1896"/>
      <w:gridCol w:w="3792"/>
    </w:tblGrid>
    <w:tr>
      <w:tc>
        <w:tcPr>
          <w:tcW w:type="dxa" w:w="3792"/>
        </w:tcPr>
        <w:p>
          <w:r>
            <w:rPr>
              <w:rFonts w:ascii="Inter" w:hAnsi="Inter"/>
              <w:b/>
              <w:caps/>
              <w:color w:val="4A4F4C"/>
              <w:spacing w:val="20"/>
              <w:sz w:val="13"/>
            </w:rPr>
            <w:t>Back Office Staffing Solutions, LLC</w:t>
          </w:r>
        </w:p>
      </w:tc>
      <w:tc>
        <w:tcPr>
          <w:tcW w:type="dxa" w:w="1896"/>
        </w:tcPr>
        <w:p>
          <w:pPr>
            <w:jc w:val="center"/>
          </w:pPr>
          <w:r>
            <w:rPr>
              <w:rFonts w:ascii="Inter" w:hAnsi="Inter"/>
              <w:b/>
              <w:caps/>
              <w:color w:val="B58500"/>
              <w:spacing w:val="20"/>
              <w:sz w:val="13"/>
            </w:rPr>
            <w:t>Confidential</w:t>
          </w:r>
        </w:p>
      </w:tc>
      <w:tc>
        <w:tcPr>
          <w:tcW w:type="dxa" w:w="3792"/>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32"/>
      <w:gridCol w:w="1916"/>
      <w:gridCol w:w="3832"/>
    </w:tblGrid>
    <w:tr>
      <w:tc>
        <w:tcPr>
          <w:tcW w:type="dxa" w:w="3832"/>
        </w:tcPr>
        <w:p>
          <w:r>
            <w:rPr>
              <w:rFonts w:ascii="Inter" w:hAnsi="Inter"/>
              <w:b/>
              <w:caps/>
              <w:color w:val="4A4F4C"/>
              <w:spacing w:val="20"/>
              <w:sz w:val="13"/>
            </w:rPr>
            <w:t>Back Office Staffing Solutions, LLC</w:t>
          </w:r>
        </w:p>
      </w:tc>
      <w:tc>
        <w:tcPr>
          <w:tcW w:type="dxa" w:w="1916"/>
        </w:tcPr>
        <w:p>
          <w:pPr>
            <w:jc w:val="center"/>
          </w:pPr>
          <w:r>
            <w:rPr>
              <w:rFonts w:ascii="Inter" w:hAnsi="Inter"/>
              <w:b/>
              <w:caps/>
              <w:color w:val="B58500"/>
              <w:spacing w:val="20"/>
              <w:sz w:val="13"/>
            </w:rPr>
            <w:t>Confidential</w:t>
          </w:r>
        </w:p>
      </w:tc>
      <w:tc>
        <w:tcPr>
          <w:tcW w:type="dxa" w:w="3832"/>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2</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48"/>
      <w:gridCol w:w="1924"/>
      <w:gridCol w:w="3848"/>
    </w:tblGrid>
    <w:tr>
      <w:tc>
        <w:tcPr>
          <w:tcW w:type="dxa" w:w="3848"/>
        </w:tcPr>
        <w:p>
          <w:r>
            <w:rPr>
              <w:rFonts w:ascii="Inter" w:hAnsi="Inter"/>
              <w:b/>
              <w:caps/>
              <w:color w:val="4A4F4C"/>
              <w:spacing w:val="20"/>
              <w:sz w:val="13"/>
            </w:rPr>
            <w:t>Back Office Staffing Solutions, LLC</w:t>
          </w:r>
        </w:p>
      </w:tc>
      <w:tc>
        <w:tcPr>
          <w:tcW w:type="dxa" w:w="1924"/>
        </w:tcPr>
        <w:p>
          <w:pPr>
            <w:jc w:val="center"/>
          </w:pPr>
          <w:r>
            <w:rPr>
              <w:rFonts w:ascii="Inter" w:hAnsi="Inter"/>
              <w:b/>
              <w:caps/>
              <w:color w:val="B58500"/>
              <w:spacing w:val="20"/>
              <w:sz w:val="13"/>
            </w:rPr>
            <w:t>Confidential</w:t>
          </w:r>
        </w:p>
      </w:tc>
      <w:tc>
        <w:tcPr>
          <w:tcW w:type="dxa" w:w="3848"/>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2</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56"/>
      <w:gridCol w:w="1928"/>
      <w:gridCol w:w="3856"/>
    </w:tblGrid>
    <w:tr>
      <w:tc>
        <w:tcPr>
          <w:tcW w:type="dxa" w:w="3856"/>
        </w:tcPr>
        <w:p>
          <w:r>
            <w:rPr>
              <w:rFonts w:ascii="Inter" w:hAnsi="Inter"/>
              <w:b/>
              <w:caps/>
              <w:color w:val="4A4F4C"/>
              <w:spacing w:val="20"/>
              <w:sz w:val="13"/>
            </w:rPr>
            <w:t>Back Office Staffing Solutions, LLC</w:t>
          </w:r>
        </w:p>
      </w:tc>
      <w:tc>
        <w:tcPr>
          <w:tcW w:type="dxa" w:w="1928"/>
        </w:tcPr>
        <w:p>
          <w:pPr>
            <w:jc w:val="center"/>
          </w:pPr>
          <w:r>
            <w:rPr>
              <w:rFonts w:ascii="Inter" w:hAnsi="Inter"/>
              <w:b/>
              <w:caps/>
              <w:color w:val="B58500"/>
              <w:spacing w:val="20"/>
              <w:sz w:val="13"/>
            </w:rPr>
            <w:t>Confidential</w:t>
          </w:r>
        </w:p>
      </w:tc>
      <w:tc>
        <w:tcPr>
          <w:tcW w:type="dxa" w:w="385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4</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936"/>
      <w:gridCol w:w="1968"/>
      <w:gridCol w:w="3936"/>
    </w:tblGrid>
    <w:tr>
      <w:tc>
        <w:tcPr>
          <w:tcW w:type="dxa" w:w="3936"/>
        </w:tcPr>
        <w:p>
          <w:r>
            <w:rPr>
              <w:rFonts w:ascii="Inter" w:hAnsi="Inter"/>
              <w:b/>
              <w:caps/>
              <w:color w:val="4A4F4C"/>
              <w:spacing w:val="20"/>
              <w:sz w:val="13"/>
            </w:rPr>
            <w:t>Back Office Staffing Solutions, LLC</w:t>
          </w:r>
        </w:p>
      </w:tc>
      <w:tc>
        <w:tcPr>
          <w:tcW w:type="dxa" w:w="1968"/>
        </w:tcPr>
        <w:p>
          <w:pPr>
            <w:jc w:val="center"/>
          </w:pPr>
          <w:r>
            <w:rPr>
              <w:rFonts w:ascii="Inter" w:hAnsi="Inter"/>
              <w:b/>
              <w:caps/>
              <w:color w:val="B58500"/>
              <w:spacing w:val="20"/>
              <w:sz w:val="13"/>
            </w:rPr>
            <w:t>Confidential</w:t>
          </w:r>
        </w:p>
      </w:tc>
      <w:tc>
        <w:tcPr>
          <w:tcW w:type="dxa" w:w="393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6</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928"/>
      <w:gridCol w:w="1964"/>
      <w:gridCol w:w="3928"/>
    </w:tblGrid>
    <w:tr>
      <w:tc>
        <w:tcPr>
          <w:tcW w:type="dxa" w:w="3928"/>
        </w:tcPr>
        <w:p>
          <w:r>
            <w:rPr>
              <w:rFonts w:ascii="Inter" w:hAnsi="Inter"/>
              <w:b/>
              <w:caps/>
              <w:color w:val="4A4F4C"/>
              <w:spacing w:val="20"/>
              <w:sz w:val="13"/>
            </w:rPr>
            <w:t>Back Office Staffing Solutions, LLC</w:t>
          </w:r>
        </w:p>
      </w:tc>
      <w:tc>
        <w:tcPr>
          <w:tcW w:type="dxa" w:w="1964"/>
        </w:tcPr>
        <w:p>
          <w:pPr>
            <w:jc w:val="center"/>
          </w:pPr>
          <w:r>
            <w:rPr>
              <w:rFonts w:ascii="Inter" w:hAnsi="Inter"/>
              <w:b/>
              <w:caps/>
              <w:color w:val="B58500"/>
              <w:spacing w:val="20"/>
              <w:sz w:val="13"/>
            </w:rPr>
            <w:t>Confidential</w:t>
          </w:r>
        </w:p>
      </w:tc>
      <w:tc>
        <w:tcPr>
          <w:tcW w:type="dxa" w:w="3928"/>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7</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936"/>
      <w:gridCol w:w="1968"/>
      <w:gridCol w:w="3936"/>
    </w:tblGrid>
    <w:tr>
      <w:tc>
        <w:tcPr>
          <w:tcW w:type="dxa" w:w="3936"/>
        </w:tcPr>
        <w:p>
          <w:r>
            <w:rPr>
              <w:rFonts w:ascii="Inter" w:hAnsi="Inter"/>
              <w:b/>
              <w:caps/>
              <w:color w:val="4A4F4C"/>
              <w:spacing w:val="20"/>
              <w:sz w:val="13"/>
            </w:rPr>
            <w:t>Back Office Staffing Solutions, LLC</w:t>
          </w:r>
        </w:p>
      </w:tc>
      <w:tc>
        <w:tcPr>
          <w:tcW w:type="dxa" w:w="1968"/>
        </w:tcPr>
        <w:p>
          <w:pPr>
            <w:jc w:val="center"/>
          </w:pPr>
          <w:r>
            <w:rPr>
              <w:rFonts w:ascii="Inter" w:hAnsi="Inter"/>
              <w:b/>
              <w:caps/>
              <w:color w:val="B58500"/>
              <w:spacing w:val="20"/>
              <w:sz w:val="13"/>
            </w:rPr>
            <w:t>Confidential</w:t>
          </w:r>
        </w:p>
      </w:tc>
      <w:tc>
        <w:tcPr>
          <w:tcW w:type="dxa" w:w="393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8</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936"/>
      <w:gridCol w:w="1968"/>
      <w:gridCol w:w="3936"/>
    </w:tblGrid>
    <w:tr>
      <w:tc>
        <w:tcPr>
          <w:tcW w:type="dxa" w:w="3936"/>
        </w:tcPr>
        <w:p>
          <w:r>
            <w:rPr>
              <w:rFonts w:ascii="Inter" w:hAnsi="Inter"/>
              <w:b/>
              <w:caps/>
              <w:color w:val="4A4F4C"/>
              <w:spacing w:val="20"/>
              <w:sz w:val="13"/>
            </w:rPr>
            <w:t>Back Office Staffing Solutions, LLC</w:t>
          </w:r>
        </w:p>
      </w:tc>
      <w:tc>
        <w:tcPr>
          <w:tcW w:type="dxa" w:w="1968"/>
        </w:tcPr>
        <w:p>
          <w:pPr>
            <w:jc w:val="center"/>
          </w:pPr>
          <w:r>
            <w:rPr>
              <w:rFonts w:ascii="Inter" w:hAnsi="Inter"/>
              <w:b/>
              <w:caps/>
              <w:color w:val="B58500"/>
              <w:spacing w:val="20"/>
              <w:sz w:val="13"/>
            </w:rPr>
            <w:t>Confidential</w:t>
          </w:r>
        </w:p>
      </w:tc>
      <w:tc>
        <w:tcPr>
          <w:tcW w:type="dxa" w:w="393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9</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56"/>
      <w:gridCol w:w="1928"/>
      <w:gridCol w:w="3856"/>
    </w:tblGrid>
    <w:tr>
      <w:tc>
        <w:tcPr>
          <w:tcW w:type="dxa" w:w="3856"/>
        </w:tcPr>
        <w:p>
          <w:r>
            <w:rPr>
              <w:rFonts w:ascii="Inter" w:hAnsi="Inter"/>
              <w:b/>
              <w:caps/>
              <w:color w:val="4A4F4C"/>
              <w:spacing w:val="20"/>
              <w:sz w:val="13"/>
            </w:rPr>
            <w:t>Back Office Staffing Solutions, LLC</w:t>
          </w:r>
        </w:p>
      </w:tc>
      <w:tc>
        <w:tcPr>
          <w:tcW w:type="dxa" w:w="1928"/>
        </w:tcPr>
        <w:p>
          <w:pPr>
            <w:jc w:val="center"/>
          </w:pPr>
          <w:r>
            <w:rPr>
              <w:rFonts w:ascii="Inter" w:hAnsi="Inter"/>
              <w:b/>
              <w:caps/>
              <w:color w:val="B58500"/>
              <w:spacing w:val="20"/>
              <w:sz w:val="13"/>
            </w:rPr>
            <w:t>Confidential</w:t>
          </w:r>
        </w:p>
      </w:tc>
      <w:tc>
        <w:tcPr>
          <w:tcW w:type="dxa" w:w="385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10</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56"/>
      <w:gridCol w:w="1928"/>
      <w:gridCol w:w="3856"/>
    </w:tblGrid>
    <w:tr>
      <w:tc>
        <w:tcPr>
          <w:tcW w:type="dxa" w:w="3856"/>
        </w:tcPr>
        <w:p>
          <w:r>
            <w:rPr>
              <w:rFonts w:ascii="Inter" w:hAnsi="Inter"/>
              <w:b/>
              <w:caps/>
              <w:color w:val="4A4F4C"/>
              <w:spacing w:val="20"/>
              <w:sz w:val="13"/>
            </w:rPr>
            <w:t>Back Office Staffing Solutions, LLC</w:t>
          </w:r>
        </w:p>
      </w:tc>
      <w:tc>
        <w:tcPr>
          <w:tcW w:type="dxa" w:w="1928"/>
        </w:tcPr>
        <w:p>
          <w:pPr>
            <w:jc w:val="center"/>
          </w:pPr>
          <w:r>
            <w:rPr>
              <w:rFonts w:ascii="Inter" w:hAnsi="Inter"/>
              <w:b/>
              <w:caps/>
              <w:color w:val="B58500"/>
              <w:spacing w:val="20"/>
              <w:sz w:val="13"/>
            </w:rPr>
            <w:t>Confidential</w:t>
          </w:r>
        </w:p>
      </w:tc>
      <w:tc>
        <w:tcPr>
          <w:tcW w:type="dxa" w:w="3856"/>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11</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864"/>
      <w:gridCol w:w="1932"/>
      <w:gridCol w:w="3864"/>
    </w:tblGrid>
    <w:tr>
      <w:tc>
        <w:tcPr>
          <w:tcW w:type="dxa" w:w="3864"/>
        </w:tcPr>
        <w:p>
          <w:r>
            <w:rPr>
              <w:rFonts w:ascii="Inter" w:hAnsi="Inter"/>
              <w:b/>
              <w:caps/>
              <w:color w:val="4A4F4C"/>
              <w:spacing w:val="20"/>
              <w:sz w:val="13"/>
            </w:rPr>
            <w:t>Back Office Staffing Solutions, LLC</w:t>
          </w:r>
        </w:p>
      </w:tc>
      <w:tc>
        <w:tcPr>
          <w:tcW w:type="dxa" w:w="1932"/>
        </w:tcPr>
        <w:p>
          <w:pPr>
            <w:jc w:val="center"/>
          </w:pPr>
          <w:r>
            <w:rPr>
              <w:rFonts w:ascii="Inter" w:hAnsi="Inter"/>
              <w:b/>
              <w:caps/>
              <w:color w:val="B58500"/>
              <w:spacing w:val="20"/>
              <w:sz w:val="13"/>
            </w:rPr>
            <w:t>Confidential</w:t>
          </w:r>
        </w:p>
      </w:tc>
      <w:tc>
        <w:tcPr>
          <w:tcW w:type="dxa" w:w="386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108"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13</w:t>
          </w:r>
          <w:r>
            <w:rPr/>
            <w:fldChar w:fldCharType="end"/>
          </w:r>
          <w:r>
            <w:rPr/>
            <w:t xml:space="preserve"> OF </w:t>
          </w:r>
          <w:r>
            <w:rPr/>
            <w:fldChar w:fldCharType="begin"/>
          </w:r>
          <w:r>
            <w:rPr/>
            <w:instrText xml:space="preserve"> NUMPAGES </w:instrText>
          </w:r>
          <w:r>
            <w:rPr/>
            <w:fldChar w:fldCharType="separate"/>
          </w:r>
          <w:r>
            <w:rPr/>
            <w:t>15</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18"/>
      <w:gridCol w:w="6162"/>
    </w:tblGrid>
    <w:tr>
      <w:tc>
        <w:tcPr>
          <w:tcW w:type="dxa" w:w="331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162"/>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53"/>
      <w:gridCol w:w="6227"/>
    </w:tblGrid>
    <w:tr>
      <w:tc>
        <w:tcPr>
          <w:tcW w:type="dxa" w:w="3353"/>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27"/>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67"/>
      <w:gridCol w:w="6253"/>
    </w:tblGrid>
    <w:tr>
      <w:tc>
        <w:tcPr>
          <w:tcW w:type="dxa" w:w="3367"/>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53"/>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74"/>
      <w:gridCol w:w="6266"/>
    </w:tblGrid>
    <w:tr>
      <w:tc>
        <w:tcPr>
          <w:tcW w:type="dxa" w:w="337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6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8"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444"/>
      <w:gridCol w:w="6396"/>
    </w:tblGrid>
    <w:tr>
      <w:tc>
        <w:tcPr>
          <w:tcW w:type="dxa" w:w="344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39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0"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437"/>
      <w:gridCol w:w="6383"/>
    </w:tblGrid>
    <w:tr>
      <w:tc>
        <w:tcPr>
          <w:tcW w:type="dxa" w:w="3437"/>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383"/>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32"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444"/>
      <w:gridCol w:w="6396"/>
    </w:tblGrid>
    <w:tr>
      <w:tc>
        <w:tcPr>
          <w:tcW w:type="dxa" w:w="344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39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42"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4"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444"/>
      <w:gridCol w:w="6396"/>
    </w:tblGrid>
    <w:tr>
      <w:tc>
        <w:tcPr>
          <w:tcW w:type="dxa" w:w="344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39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52"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74"/>
      <w:gridCol w:w="6266"/>
    </w:tblGrid>
    <w:tr>
      <w:tc>
        <w:tcPr>
          <w:tcW w:type="dxa" w:w="337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6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57"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8"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74"/>
      <w:gridCol w:w="6266"/>
    </w:tblGrid>
    <w:tr>
      <w:tc>
        <w:tcPr>
          <w:tcW w:type="dxa" w:w="3374"/>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6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2"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0"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381"/>
      <w:gridCol w:w="6279"/>
    </w:tblGrid>
    <w:tr>
      <w:tc>
        <w:tcPr>
          <w:tcW w:type="dxa" w:w="3381"/>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279"/>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108"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4"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840" w:hanging="360"/>
      </w:pPr>
      <w:rPr>
        <w:sz w:val="21"/>
        <w:szCs w:val="21"/>
        <w:w w:val="100"/>
        <w:rFonts w:ascii="Arial" w:hAnsi="Arial" w:eastAsia="Arial" w:cs="Arial"/>
      </w:rPr>
    </w:lvl>
    <w:lvl w:ilvl="1">
      <w:start w:val="0"/>
      <w:numFmt w:val="bullet"/>
      <w:lvlText w:val=""/>
      <w:lvlJc w:val="start"/>
      <w:pPr>
        <w:tabs>
          <w:tab w:val="num" w:pos="0"/>
        </w:tabs>
        <w:ind w:start="1720" w:hanging="360"/>
      </w:pPr>
      <w:rPr>
        <w:rFonts w:ascii="Symbol" w:hAnsi="Symbol" w:cs="Symbol" w:hint="default"/>
      </w:rPr>
    </w:lvl>
    <w:lvl w:ilvl="2">
      <w:start w:val="0"/>
      <w:numFmt w:val="bullet"/>
      <w:lvlText w:val=""/>
      <w:lvlJc w:val="start"/>
      <w:pPr>
        <w:tabs>
          <w:tab w:val="num" w:pos="0"/>
        </w:tabs>
        <w:ind w:start="2600" w:hanging="360"/>
      </w:pPr>
      <w:rPr>
        <w:rFonts w:ascii="Symbol" w:hAnsi="Symbol" w:cs="Symbol" w:hint="default"/>
      </w:rPr>
    </w:lvl>
    <w:lvl w:ilvl="3">
      <w:start w:val="0"/>
      <w:numFmt w:val="bullet"/>
      <w:lvlText w:val=""/>
      <w:lvlJc w:val="start"/>
      <w:pPr>
        <w:tabs>
          <w:tab w:val="num" w:pos="0"/>
        </w:tabs>
        <w:ind w:start="3480" w:hanging="360"/>
      </w:pPr>
      <w:rPr>
        <w:rFonts w:ascii="Symbol" w:hAnsi="Symbol" w:cs="Symbol" w:hint="default"/>
      </w:rPr>
    </w:lvl>
    <w:lvl w:ilvl="4">
      <w:start w:val="0"/>
      <w:numFmt w:val="bullet"/>
      <w:lvlText w:val=""/>
      <w:lvlJc w:val="start"/>
      <w:pPr>
        <w:tabs>
          <w:tab w:val="num" w:pos="0"/>
        </w:tabs>
        <w:ind w:start="4360" w:hanging="360"/>
      </w:pPr>
      <w:rPr>
        <w:rFonts w:ascii="Symbol" w:hAnsi="Symbol" w:cs="Symbol" w:hint="default"/>
      </w:rPr>
    </w:lvl>
    <w:lvl w:ilvl="5">
      <w:start w:val="0"/>
      <w:numFmt w:val="bullet"/>
      <w:lvlText w:val=""/>
      <w:lvlJc w:val="start"/>
      <w:pPr>
        <w:tabs>
          <w:tab w:val="num" w:pos="0"/>
        </w:tabs>
        <w:ind w:start="5240" w:hanging="360"/>
      </w:pPr>
      <w:rPr>
        <w:rFonts w:ascii="Symbol" w:hAnsi="Symbol" w:cs="Symbol" w:hint="default"/>
      </w:rPr>
    </w:lvl>
    <w:lvl w:ilvl="6">
      <w:start w:val="0"/>
      <w:numFmt w:val="bullet"/>
      <w:lvlText w:val=""/>
      <w:lvlJc w:val="start"/>
      <w:pPr>
        <w:tabs>
          <w:tab w:val="num" w:pos="0"/>
        </w:tabs>
        <w:ind w:start="6120" w:hanging="360"/>
      </w:pPr>
      <w:rPr>
        <w:rFonts w:ascii="Symbol" w:hAnsi="Symbol" w:cs="Symbol" w:hint="default"/>
      </w:rPr>
    </w:lvl>
    <w:lvl w:ilvl="7">
      <w:start w:val="0"/>
      <w:numFmt w:val="bullet"/>
      <w:lvlText w:val=""/>
      <w:lvlJc w:val="start"/>
      <w:pPr>
        <w:tabs>
          <w:tab w:val="num" w:pos="0"/>
        </w:tabs>
        <w:ind w:start="7000" w:hanging="360"/>
      </w:pPr>
      <w:rPr>
        <w:rFonts w:ascii="Symbol" w:hAnsi="Symbol" w:cs="Symbol" w:hint="default"/>
      </w:rPr>
    </w:lvl>
    <w:lvl w:ilvl="8">
      <w:start w:val="0"/>
      <w:numFmt w:val="bullet"/>
      <w:lvlText w:val=""/>
      <w:lvlJc w:val="start"/>
      <w:pPr>
        <w:tabs>
          <w:tab w:val="num" w:pos="0"/>
        </w:tabs>
        <w:ind w:start="7880" w:hanging="360"/>
      </w:pPr>
      <w:rPr>
        <w:rFonts w:ascii="Symbol" w:hAnsi="Symbol" w:cs="Symbol" w:hint="default"/>
      </w:rPr>
    </w:lvl>
  </w:abstractNum>
  <w:abstractNum w:abstractNumId="2">
    <w:lvl w:ilvl="0">
      <w:start w:val="1"/>
      <w:numFmt w:val="decimal"/>
      <w:lvlText w:val="%1."/>
      <w:lvlJc w:val="start"/>
      <w:pPr>
        <w:tabs>
          <w:tab w:val="num" w:pos="0"/>
        </w:tabs>
        <w:ind w:start="460" w:hanging="360"/>
      </w:pPr>
      <w:rPr>
        <w:sz w:val="21"/>
        <w:szCs w:val="21"/>
        <w:w w:val="100"/>
        <w:rFonts w:ascii="Arial" w:hAnsi="Arial" w:eastAsia="Arial" w:cs="Arial"/>
      </w:rPr>
    </w:lvl>
    <w:lvl w:ilvl="1">
      <w:start w:val="1"/>
      <w:numFmt w:val="lowerLetter"/>
      <w:lvlText w:val="%2."/>
      <w:lvlJc w:val="start"/>
      <w:pPr>
        <w:tabs>
          <w:tab w:val="num" w:pos="0"/>
        </w:tabs>
        <w:ind w:start="820" w:hanging="360"/>
      </w:pPr>
      <w:rPr>
        <w:sz w:val="21"/>
        <w:szCs w:val="21"/>
        <w:w w:val="100"/>
        <w:rFonts w:ascii="Arial" w:hAnsi="Arial" w:eastAsia="Arial" w:cs="Arial"/>
      </w:rPr>
    </w:lvl>
    <w:lvl w:ilvl="2">
      <w:start w:val="0"/>
      <w:numFmt w:val="bullet"/>
      <w:lvlText w:val=""/>
      <w:lvlJc w:val="start"/>
      <w:pPr>
        <w:tabs>
          <w:tab w:val="num" w:pos="0"/>
        </w:tabs>
        <w:ind w:start="1793" w:hanging="360"/>
      </w:pPr>
      <w:rPr>
        <w:rFonts w:ascii="Symbol" w:hAnsi="Symbol" w:cs="Symbol" w:hint="default"/>
      </w:rPr>
    </w:lvl>
    <w:lvl w:ilvl="3">
      <w:start w:val="0"/>
      <w:numFmt w:val="bullet"/>
      <w:lvlText w:val=""/>
      <w:lvlJc w:val="start"/>
      <w:pPr>
        <w:tabs>
          <w:tab w:val="num" w:pos="0"/>
        </w:tabs>
        <w:ind w:start="2766" w:hanging="360"/>
      </w:pPr>
      <w:rPr>
        <w:rFonts w:ascii="Symbol" w:hAnsi="Symbol" w:cs="Symbol" w:hint="default"/>
      </w:rPr>
    </w:lvl>
    <w:lvl w:ilvl="4">
      <w:start w:val="0"/>
      <w:numFmt w:val="bullet"/>
      <w:lvlText w:val=""/>
      <w:lvlJc w:val="start"/>
      <w:pPr>
        <w:tabs>
          <w:tab w:val="num" w:pos="0"/>
        </w:tabs>
        <w:ind w:start="3740" w:hanging="360"/>
      </w:pPr>
      <w:rPr>
        <w:rFonts w:ascii="Symbol" w:hAnsi="Symbol" w:cs="Symbol" w:hint="default"/>
      </w:rPr>
    </w:lvl>
    <w:lvl w:ilvl="5">
      <w:start w:val="0"/>
      <w:numFmt w:val="bullet"/>
      <w:lvlText w:val=""/>
      <w:lvlJc w:val="start"/>
      <w:pPr>
        <w:tabs>
          <w:tab w:val="num" w:pos="0"/>
        </w:tabs>
        <w:ind w:start="4713" w:hanging="360"/>
      </w:pPr>
      <w:rPr>
        <w:rFonts w:ascii="Symbol" w:hAnsi="Symbol" w:cs="Symbol" w:hint="default"/>
      </w:rPr>
    </w:lvl>
    <w:lvl w:ilvl="6">
      <w:start w:val="0"/>
      <w:numFmt w:val="bullet"/>
      <w:lvlText w:val=""/>
      <w:lvlJc w:val="start"/>
      <w:pPr>
        <w:tabs>
          <w:tab w:val="num" w:pos="0"/>
        </w:tabs>
        <w:ind w:start="5686" w:hanging="360"/>
      </w:pPr>
      <w:rPr>
        <w:rFonts w:ascii="Symbol" w:hAnsi="Symbol" w:cs="Symbol" w:hint="default"/>
      </w:rPr>
    </w:lvl>
    <w:lvl w:ilvl="7">
      <w:start w:val="0"/>
      <w:numFmt w:val="bullet"/>
      <w:lvlText w:val=""/>
      <w:lvlJc w:val="start"/>
      <w:pPr>
        <w:tabs>
          <w:tab w:val="num" w:pos="0"/>
        </w:tabs>
        <w:ind w:start="6660" w:hanging="360"/>
      </w:pPr>
      <w:rPr>
        <w:rFonts w:ascii="Symbol" w:hAnsi="Symbol" w:cs="Symbol" w:hint="default"/>
      </w:rPr>
    </w:lvl>
    <w:lvl w:ilvl="8">
      <w:start w:val="0"/>
      <w:numFmt w:val="bullet"/>
      <w:lvlText w:val=""/>
      <w:lvlJc w:val="start"/>
      <w:pPr>
        <w:tabs>
          <w:tab w:val="num" w:pos="0"/>
        </w:tabs>
        <w:ind w:start="7633" w:hanging="360"/>
      </w:pPr>
      <w:rPr>
        <w:rFonts w:ascii="Symbol" w:hAnsi="Symbol" w:cs="Symbol" w:hint="default"/>
      </w:rPr>
    </w:lvl>
  </w:abstractNum>
  <w:abstractNum w:abstractNumId="3">
    <w:lvl w:ilvl="0">
      <w:numFmt w:val="bullet"/>
      <w:lvlText w:val=""/>
      <w:lvlJc w:val="start"/>
      <w:pPr>
        <w:tabs>
          <w:tab w:val="num" w:pos="0"/>
        </w:tabs>
        <w:ind w:start="460" w:hanging="360"/>
      </w:pPr>
      <w:rPr>
        <w:rFonts w:ascii="Wingdings" w:hAnsi="Wingdings" w:cs="Wingdings" w:hint="default"/>
        <w:sz w:val="21"/>
        <w:szCs w:val="21"/>
        <w:w w:val="100"/>
      </w:rPr>
    </w:lvl>
    <w:lvl w:ilvl="1">
      <w:start w:val="0"/>
      <w:numFmt w:val="bullet"/>
      <w:lvlText w:val=""/>
      <w:lvlJc w:val="start"/>
      <w:pPr>
        <w:tabs>
          <w:tab w:val="num" w:pos="0"/>
        </w:tabs>
        <w:ind w:start="1362" w:hanging="360"/>
      </w:pPr>
      <w:rPr>
        <w:rFonts w:ascii="Symbol" w:hAnsi="Symbol" w:cs="Symbol" w:hint="default"/>
      </w:rPr>
    </w:lvl>
    <w:lvl w:ilvl="2">
      <w:start w:val="0"/>
      <w:numFmt w:val="bullet"/>
      <w:lvlText w:val=""/>
      <w:lvlJc w:val="start"/>
      <w:pPr>
        <w:tabs>
          <w:tab w:val="num" w:pos="0"/>
        </w:tabs>
        <w:ind w:start="2264" w:hanging="360"/>
      </w:pPr>
      <w:rPr>
        <w:rFonts w:ascii="Symbol" w:hAnsi="Symbol" w:cs="Symbol" w:hint="default"/>
      </w:rPr>
    </w:lvl>
    <w:lvl w:ilvl="3">
      <w:start w:val="0"/>
      <w:numFmt w:val="bullet"/>
      <w:lvlText w:val=""/>
      <w:lvlJc w:val="start"/>
      <w:pPr>
        <w:tabs>
          <w:tab w:val="num" w:pos="0"/>
        </w:tabs>
        <w:ind w:start="3166" w:hanging="360"/>
      </w:pPr>
      <w:rPr>
        <w:rFonts w:ascii="Symbol" w:hAnsi="Symbol" w:cs="Symbol" w:hint="default"/>
      </w:rPr>
    </w:lvl>
    <w:lvl w:ilvl="4">
      <w:start w:val="0"/>
      <w:numFmt w:val="bullet"/>
      <w:lvlText w:val=""/>
      <w:lvlJc w:val="start"/>
      <w:pPr>
        <w:tabs>
          <w:tab w:val="num" w:pos="0"/>
        </w:tabs>
        <w:ind w:start="4068" w:hanging="360"/>
      </w:pPr>
      <w:rPr>
        <w:rFonts w:ascii="Symbol" w:hAnsi="Symbol" w:cs="Symbol" w:hint="default"/>
      </w:rPr>
    </w:lvl>
    <w:lvl w:ilvl="5">
      <w:start w:val="0"/>
      <w:numFmt w:val="bullet"/>
      <w:lvlText w:val=""/>
      <w:lvlJc w:val="start"/>
      <w:pPr>
        <w:tabs>
          <w:tab w:val="num" w:pos="0"/>
        </w:tabs>
        <w:ind w:start="4970" w:hanging="360"/>
      </w:pPr>
      <w:rPr>
        <w:rFonts w:ascii="Symbol" w:hAnsi="Symbol" w:cs="Symbol" w:hint="default"/>
      </w:rPr>
    </w:lvl>
    <w:lvl w:ilvl="6">
      <w:start w:val="0"/>
      <w:numFmt w:val="bullet"/>
      <w:lvlText w:val=""/>
      <w:lvlJc w:val="start"/>
      <w:pPr>
        <w:tabs>
          <w:tab w:val="num" w:pos="0"/>
        </w:tabs>
        <w:ind w:start="5872" w:hanging="360"/>
      </w:pPr>
      <w:rPr>
        <w:rFonts w:ascii="Symbol" w:hAnsi="Symbol" w:cs="Symbol" w:hint="default"/>
      </w:rPr>
    </w:lvl>
    <w:lvl w:ilvl="7">
      <w:start w:val="0"/>
      <w:numFmt w:val="bullet"/>
      <w:lvlText w:val=""/>
      <w:lvlJc w:val="start"/>
      <w:pPr>
        <w:tabs>
          <w:tab w:val="num" w:pos="0"/>
        </w:tabs>
        <w:ind w:start="6774" w:hanging="360"/>
      </w:pPr>
      <w:rPr>
        <w:rFonts w:ascii="Symbol" w:hAnsi="Symbol" w:cs="Symbol" w:hint="default"/>
      </w:rPr>
    </w:lvl>
    <w:lvl w:ilvl="8">
      <w:start w:val="0"/>
      <w:numFmt w:val="bullet"/>
      <w:lvlText w:val=""/>
      <w:lvlJc w:val="start"/>
      <w:pPr>
        <w:tabs>
          <w:tab w:val="num" w:pos="0"/>
        </w:tabs>
        <w:ind w:start="7676" w:hanging="360"/>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start="0" w:end="0"/>
      <w:jc w:val="start"/>
    </w:pPr>
    <w:rPr>
      <w:rFonts w:ascii="Inter" w:hAnsi="Inter" w:eastAsia="Inter" w:cs="Inter" w:asciiTheme="minorHAnsi" w:eastAsiaTheme="minorHAnsi" w:hAnsiTheme="minorHAnsi"/>
      <w:color w:val="auto"/>
      <w:kern w:val="0"/>
      <w:sz w:val="22"/>
      <w:szCs w:val="22"/>
      <w:lang w:val="en-US" w:eastAsia="en-US" w:bidi="ar-SA"/>
    </w:rPr>
  </w:style>
  <w:style w:type="paragraph" w:styleId="Heading1">
    <w:name w:val="Heading 1"/>
    <w:basedOn w:val="Normal"/>
    <w:uiPriority w:val="1"/>
    <w:qFormat/>
    <w:pPr>
      <w:spacing w:before="36" w:after="0"/>
      <w:ind w:start="949" w:end="947"/>
      <w:jc w:val="center"/>
      <w:outlineLvl w:val="1"/>
    </w:pPr>
    <w:rPr>
      <w:rFonts w:ascii="Raleway SemiBold" w:hAnsi="Raleway SemiBold" w:eastAsia="Inter" w:cs="Inter"/>
      <w:b/>
      <w:bCs/>
      <w:sz w:val="28"/>
      <w:szCs w:val="28"/>
    </w:rPr>
  </w:style>
  <w:style w:type="paragraph" w:styleId="Heading2">
    <w:name w:val="Heading 2"/>
    <w:basedOn w:val="Normal"/>
    <w:uiPriority w:val="1"/>
    <w:qFormat/>
    <w:pPr>
      <w:spacing w:before="1" w:after="0"/>
      <w:ind w:start="120" w:end="212"/>
      <w:outlineLvl w:val="2"/>
    </w:pPr>
    <w:rPr>
      <w:rFonts w:ascii="Raleway SemiBold" w:hAnsi="Raleway SemiBold" w:eastAsia="Inter" w:cs="Inter"/>
      <w:b/>
      <w:bCs/>
      <w:sz w:val="21"/>
      <w:szCs w:val="21"/>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uiPriority w:val="1"/>
    <w:qFormat/>
    <w:pPr>
      <w:spacing w:before="1" w:after="0"/>
    </w:pPr>
    <w:rPr>
      <w:rFonts w:ascii="Inter" w:hAnsi="Inter" w:eastAsia="Inter" w:cs="Inter"/>
      <w:sz w:val="21"/>
      <w:szCs w:val="21"/>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pPr>
      <w:spacing w:before="1" w:after="0"/>
      <w:ind w:hanging="360" w:start="460"/>
    </w:pPr>
    <w:rPr>
      <w:rFonts w:ascii="Inter" w:hAnsi="Inter" w:eastAsia="Inter" w:cs="Inter"/>
    </w:rPr>
  </w:style>
  <w:style w:type="paragraph" w:styleId="TableParagraph">
    <w:name w:val="Table Paragraph"/>
    <w:basedOn w:val="Normal"/>
    <w:uiPriority w:val="1"/>
    <w:qFormat/>
    <w:pPr>
      <w:spacing w:before="172" w:after="0"/>
      <w:ind w:start="199"/>
    </w:pPr>
    <w:rPr>
      <w:rFonts w:ascii="Inter" w:hAnsi="Inter" w:eastAsia="Inter" w:cs="Inte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header" Target="header12.xml"/><Relationship Id="rId25" Type="http://schemas.openxmlformats.org/officeDocument/2006/relationships/header" Target="header13.xml"/><Relationship Id="rId26" Type="http://schemas.openxmlformats.org/officeDocument/2006/relationships/footer" Target="footer12.xml"/><Relationship Id="rId27" Type="http://schemas.openxmlformats.org/officeDocument/2006/relationships/footer" Target="footer13.xml"/><Relationship Id="rId28" Type="http://schemas.openxmlformats.org/officeDocument/2006/relationships/header" Target="header14.xml"/><Relationship Id="rId29" Type="http://schemas.openxmlformats.org/officeDocument/2006/relationships/header" Target="header15.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header" Target="header16.xml"/><Relationship Id="rId33" Type="http://schemas.openxmlformats.org/officeDocument/2006/relationships/header" Target="header17.xml"/><Relationship Id="rId34" Type="http://schemas.openxmlformats.org/officeDocument/2006/relationships/footer" Target="footer16.xml"/><Relationship Id="rId35" Type="http://schemas.openxmlformats.org/officeDocument/2006/relationships/footer" Target="footer17.xml"/><Relationship Id="rId36" Type="http://schemas.openxmlformats.org/officeDocument/2006/relationships/header" Target="header18.xml"/><Relationship Id="rId37" Type="http://schemas.openxmlformats.org/officeDocument/2006/relationships/header" Target="header19.xml"/><Relationship Id="rId38" Type="http://schemas.openxmlformats.org/officeDocument/2006/relationships/footer" Target="footer18.xml"/><Relationship Id="rId39" Type="http://schemas.openxmlformats.org/officeDocument/2006/relationships/footer" Target="footer19.xml"/><Relationship Id="rId40" Type="http://schemas.openxmlformats.org/officeDocument/2006/relationships/header" Target="header20.xml"/><Relationship Id="rId41" Type="http://schemas.openxmlformats.org/officeDocument/2006/relationships/header" Target="header21.xml"/><Relationship Id="rId42" Type="http://schemas.openxmlformats.org/officeDocument/2006/relationships/footer" Target="footer20.xml"/><Relationship Id="rId43" Type="http://schemas.openxmlformats.org/officeDocument/2006/relationships/footer" Target="footer21.xml"/><Relationship Id="rId44" Type="http://schemas.openxmlformats.org/officeDocument/2006/relationships/header" Target="header22.xml"/><Relationship Id="rId45" Type="http://schemas.openxmlformats.org/officeDocument/2006/relationships/header" Target="header23.xml"/><Relationship Id="rId46" Type="http://schemas.openxmlformats.org/officeDocument/2006/relationships/footer" Target="footer22.xml"/><Relationship Id="rId47" Type="http://schemas.openxmlformats.org/officeDocument/2006/relationships/footer" Target="footer23.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Relationship Id="rId52" Type="http://schemas.openxmlformats.org/officeDocument/2006/relationships/image" Target="media/image1.png"/><Relationship Id="rId53" Type="http://schemas.openxmlformats.org/officeDocument/2006/relationships/header" Target="header2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Inter" pitchFamily="0" charset="1"/>
        <a:ea typeface=""/>
        <a:cs typeface=""/>
      </a:majorFont>
      <a:minorFont>
        <a:latin typeface="Inter"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2017-02-28T23:12:21Z</dcterms:created>
  <dc:creator/>
  <dc:description/>
  <dc:language>en-US</dc:language>
  <cp:lastModifiedBy/>
  <dcterms:modified xsi:type="dcterms:W3CDTF">2017-02-28T23:12:21Z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2009-12-28T00:00:00Z</vt:filetime>
  </property>
  <property fmtid="{D5CDD505-2E9C-101B-9397-08002B2CF9AE}" pid="3" name="Creator">
    <vt:lpwstr>easyPDF SDK 6.0</vt:lpwstr>
  </property>
  <property fmtid="{D5CDD505-2E9C-101B-9397-08002B2CF9AE}" pid="4" name="LastSaved">
    <vt:filetime>2017-02-28T00:00:00Z</vt:filetime>
  </property>
</Properties>
</file>