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722"/>
        <w:gridCol w:w="6912"/>
      </w:tblGrid>
      <w:tr>
        <w:tc>
          <w:tcPr>
            <w:tcW w:type="dxa" w:w="3722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12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24"/>
        <w:ind w:left="0" w:right="0"/>
      </w:pPr>
    </w:p>
    <w:p>
      <w:pPr>
        <w:widowControl/>
        <w:tabs>
          <w:tab w:pos="2096" w:val="left"/>
        </w:tabs>
        <w:autoSpaceDE w:val="0"/>
        <w:autoSpaceDN w:val="0"/>
        <w:spacing w:line="466" w:lineRule="exact" w:before="166" w:after="150"/>
        <w:ind w:left="88" w:right="0" w:firstLine="0"/>
        <w:jc w:val="left"/>
      </w:pPr>
      <w:r>
        <w:rPr>
          <w:rFonts w:ascii="" w:hAnsi="" w:eastAsia=""/>
          <w:b/>
          <w:i/>
          <w:color w:val="1F497D"/>
          <w:sz w:val="52"/>
        </w:rPr>
        <w:t xml:space="preserve">Winnability </w:t>
        <w:br/>
        <w:t xml:space="preserve">  Matrix </w:t>
      </w:r>
      <w:r>
        <w:br/>
      </w:r>
      <w:r>
        <w:rPr>
          <w:rFonts w:ascii="" w:hAnsi="" w:eastAsia=""/>
          <w:b/>
          <w:i w:val="0"/>
          <w:color w:val="16365C"/>
          <w:sz w:val="22"/>
        </w:rPr>
        <w:t xml:space="preserve">Client:_________________Opportunity:_________________ </w:t>
        <w:br/>
        <w:t xml:space="preserve">  Value: </w:t>
        <w:br/>
        <w:t xml:space="preserve">  _____________________</w:t>
      </w:r>
    </w:p>
    <w:tbl>
      <w:tblPr>
        <w:tblW w:type="auto" w:w="0"/>
        <w:tblInd w:w="10.0" w:type="dxa"/>
        <w:tblLayout w:type="fixed"/>
        <w:tblLook w:firstColumn="1" w:firstRow="1" w:lastColumn="0" w:lastRow="0" w:noHBand="0" w:noVBand="1" w:val="04A0"/>
      </w:tblPr>
      <w:tblGrid>
        <w:gridCol w:w="1772"/>
        <w:gridCol w:w="1772"/>
        <w:gridCol w:w="1772"/>
        <w:gridCol w:w="1772"/>
        <w:gridCol w:w="1772"/>
        <w:gridCol w:w="1772"/>
      </w:tblGrid>
      <w:tr>
        <w:trPr>
          <w:trHeight w:hRule="exact" w:val="280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shd w:fill="d9d9d9"/>
            <w:tcMar>
              <w:start w:w="0" w:type="dxa"/>
              <w:end w:w="0" w:type="dxa"/>
            </w:tcMar>
          </w:tcPr>
          <w:p/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shd w:fill="d9d9d9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0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800000"/>
                <w:sz w:val="22"/>
              </w:rPr>
              <w:t>A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shd w:fill="d9d9d9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0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800000"/>
                <w:sz w:val="22"/>
              </w:rPr>
              <w:t>B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shd w:fill="d9d9d9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0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800000"/>
                <w:sz w:val="22"/>
              </w:rPr>
              <w:t>C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shd w:fill="d9d9d9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0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800000"/>
                <w:sz w:val="22"/>
              </w:rPr>
              <w:t>D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shd w:fill="d9d9d9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8" w:lineRule="exact" w:before="0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800000"/>
                <w:sz w:val="22"/>
              </w:rPr>
              <w:t>E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8" w:after="0"/>
              <w:ind w:left="2698" w:right="0" w:hanging="2240"/>
              <w:jc w:val="lef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Difficulty </w:t>
              <w:br/>
              <w:t xml:space="preserve">  of </w:t>
              <w:br/>
              <w:t xml:space="preserve">  Sale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Known </w:t>
              <w:br/>
              <w:t xml:space="preserve">  Solution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or </w:t>
              <w:br/>
              <w:t xml:space="preserve">  new 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  <w:tbl>
            <w:tblPr>
              <w:tblW w:type="auto" w:w="0"/>
              <w:tblInd w:w="-20.0" w:type="dxa"/>
              <w:tblLayout w:type="fixed"/>
              <w:tblLook w:firstColumn="1" w:firstRow="1" w:lastColumn="0" w:lastRow="0" w:noHBand="0" w:noVBand="1" w:val="04A0"/>
            </w:tblPr>
            <w:tblGrid>
              <w:gridCol w:w="720"/>
              <w:gridCol w:w="720"/>
            </w:tblGrid>
            <w:tr>
              <w:trPr>
                <w:trHeight w:hRule="exact" w:val="832"/>
              </w:trPr>
              <w:tc>
                <w:tcPr>
                  <w:tcW w:type="dxa" w:w="8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78" w:lineRule="exact" w:before="132" w:after="0"/>
                    <w:ind w:left="0" w:right="0" w:firstLine="0"/>
                    <w:jc w:val="center"/>
                  </w:pP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type="dxa" w:w="132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76" w:lineRule="exact" w:before="0" w:after="0"/>
                    <w:ind w:left="0" w:right="0" w:firstLine="0"/>
                    <w:jc w:val="center"/>
                  </w:pP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Strenth </w:t>
                    <w:br/>
                    <w:t xml:space="preserve">  Similar </w:t>
                  </w: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Solutions </w:t>
                    <w:br/>
                    <w:t xml:space="preserve">  Sold </w:t>
                  </w:r>
                  <w:r>
                    <w:rPr>
                      <w:rFonts w:ascii="" w:hAnsi="" w:eastAsia=""/>
                      <w:b/>
                      <w:i w:val="0"/>
                      <w:color w:val="000000"/>
                      <w:sz w:val="20"/>
                    </w:rPr>
                    <w:t>5</w:t>
                  </w:r>
                </w:p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Similar </w:t>
              <w:br/>
              <w:t xml:space="preserve">  Solutions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Sold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Few </w:t>
              <w:br/>
              <w:t xml:space="preserve">  Similar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Solutions </w:t>
              <w:br/>
              <w:t xml:space="preserve">  Sold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No </w:t>
              <w:br/>
              <w:t xml:space="preserve">  Similar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Solutions </w:t>
              <w:br/>
              <w:t xml:space="preserve">  Sold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Very </w:t>
              <w:br/>
              <w:t xml:space="preserve">  Difficult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Solution </w:t>
              <w:br/>
              <w:t xml:space="preserve">  Need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4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1234" w:val="left"/>
              </w:tabs>
              <w:autoSpaceDE w:val="0"/>
              <w:autoSpaceDN w:val="0"/>
              <w:spacing w:line="278" w:lineRule="exact" w:before="148" w:after="0"/>
              <w:ind w:left="516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Urgency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How </w:t>
              <w:br/>
              <w:t xml:space="preserve">  high </w:t>
              <w:br/>
              <w:t xml:space="preserve">  is </w:t>
              <w:br/>
              <w:t xml:space="preserve">  the </w:t>
              <w:br/>
              <w:t xml:space="preserve">  priority </w:t>
            </w:r>
            <w:r>
              <w:tab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for </w:t>
              <w:br/>
              <w:t xml:space="preserve">  the </w:t>
              <w:br/>
              <w:t xml:space="preserve">  Solution </w:t>
              <w:br/>
              <w:t xml:space="preserve">  needed?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402" w:val="left"/>
              </w:tabs>
              <w:autoSpaceDE w:val="0"/>
              <w:autoSpaceDN w:val="0"/>
              <w:spacing w:line="246" w:lineRule="exact" w:before="180" w:after="0"/>
              <w:ind w:left="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Extreme </w:t>
            </w:r>
          </w:p>
          <w:p>
            <w:pPr>
              <w:widowControl/>
              <w:autoSpaceDE w:val="0"/>
              <w:autoSpaceDN w:val="0"/>
              <w:spacing w:line="246" w:lineRule="exact" w:before="32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8" w:after="0"/>
              <w:ind w:left="432" w:right="288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Critical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8" w:after="0"/>
              <w:ind w:left="288" w:right="288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Average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8" w:after="0"/>
              <w:ind w:left="432" w:right="432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Little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8" w:after="0"/>
              <w:ind w:left="432" w:right="432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None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872" w:val="left"/>
              </w:tabs>
              <w:autoSpaceDE w:val="0"/>
              <w:autoSpaceDN w:val="0"/>
              <w:spacing w:line="278" w:lineRule="exact" w:before="146" w:after="0"/>
              <w:ind w:left="704" w:right="0" w:firstLine="0"/>
              <w:jc w:val="left"/>
            </w:pPr>
            <w:r>
              <w:tab/>
            </w: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Exclusivity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How </w:t>
              <w:br/>
              <w:t xml:space="preserve">  many </w:t>
              <w:br/>
              <w:t xml:space="preserve">  other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competitors </w:t>
              <w:br/>
              <w:t xml:space="preserve">  in </w:t>
              <w:br/>
              <w:t xml:space="preserve">  on </w:t>
              <w:br/>
              <w:t xml:space="preserve">  opportunity?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378" w:val="left"/>
              </w:tabs>
              <w:autoSpaceDE w:val="0"/>
              <w:autoSpaceDN w:val="0"/>
              <w:spacing w:line="246" w:lineRule="exact" w:before="178" w:after="0"/>
              <w:ind w:left="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Exclusive </w:t>
            </w:r>
          </w:p>
          <w:p>
            <w:pPr>
              <w:widowControl/>
              <w:autoSpaceDE w:val="0"/>
              <w:autoSpaceDN w:val="0"/>
              <w:spacing w:line="246" w:lineRule="exact" w:before="32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6" w:after="0"/>
              <w:ind w:left="144" w:right="144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One </w:t>
              <w:br/>
              <w:t xml:space="preserve">  other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competitor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6" w:after="0"/>
              <w:ind w:left="144" w:right="144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2-­‐3 </w:t>
              <w:br/>
              <w:t xml:space="preserve">  other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competitors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Multiple </w:t>
              <w:br/>
              <w:t xml:space="preserve">  firms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288" w:right="144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Everyone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432" w:right="0" w:firstLine="0"/>
              <w:jc w:val="righ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Sales </w:t>
              <w:br/>
              <w:t xml:space="preserve">  Cycle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Timeframe </w:t>
              <w:br/>
              <w:t xml:space="preserve">  from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opportunity </w:t>
              <w:br/>
              <w:t xml:space="preserve">  identification </w:t>
              <w:br/>
              <w:t xml:space="preserve">  to </w:t>
              <w:br/>
              <w:t xml:space="preserve">  final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>decision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Ind w:w="-20.0" w:type="dxa"/>
              <w:tblLayout w:type="fixed"/>
              <w:tblLook w:firstColumn="1" w:firstRow="1" w:lastColumn="0" w:lastRow="0" w:noHBand="0" w:noVBand="1" w:val="04A0"/>
            </w:tblPr>
            <w:tblGrid>
              <w:gridCol w:w="720"/>
              <w:gridCol w:w="720"/>
            </w:tblGrid>
            <w:tr>
              <w:trPr>
                <w:trHeight w:hRule="exact" w:val="748"/>
              </w:trPr>
              <w:tc>
                <w:tcPr>
                  <w:tcW w:type="dxa" w:w="27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46" w:lineRule="exact" w:before="304" w:after="0"/>
                    <w:ind w:left="0" w:right="0" w:firstLine="0"/>
                    <w:jc w:val="left"/>
                  </w:pP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type="dxa" w:w="94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78" w:lineRule="exact" w:before="132" w:after="0"/>
                    <w:ind w:left="144" w:right="144" w:firstLine="0"/>
                    <w:jc w:val="center"/>
                  </w:pP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Fast </w:t>
                    <w:br/>
                    <w:t xml:space="preserve">  -­‐ </w:t>
                  </w:r>
                  <w:r>
                    <w:rPr>
                      <w:rFonts w:ascii="" w:hAnsi="" w:eastAsia=""/>
                      <w:b/>
                      <w:i w:val="0"/>
                      <w:color w:val="000000"/>
                      <w:sz w:val="20"/>
                    </w:rPr>
                    <w:t>5</w:t>
                  </w:r>
                </w:p>
              </w:tc>
            </w:tr>
          </w:tbl>
          <w:p>
            <w:pPr>
              <w:widowControl/>
              <w:autoSpaceDE w:val="0"/>
              <w:autoSpaceDN w:val="0"/>
              <w:spacing w:line="248" w:lineRule="exact" w:before="0" w:after="0"/>
              <w:ind w:left="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432" w:right="288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Good </w:t>
              <w:br/>
              <w:t xml:space="preserve">  -­‐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288" w:right="288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Average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432" w:right="288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Slow </w:t>
              <w:br/>
              <w:t xml:space="preserve">  -­‐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Forever </w:t>
              <w:br/>
              <w:t xml:space="preserve">  -­‐ </w:t>
              <w:br/>
              <w:t xml:space="preserve">  over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60 </w:t>
              <w:br/>
              <w:t xml:space="preserve">  days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1540" w:val="left"/>
              </w:tabs>
              <w:autoSpaceDE w:val="0"/>
              <w:autoSpaceDN w:val="0"/>
              <w:spacing w:line="280" w:lineRule="exact" w:before="144" w:after="0"/>
              <w:ind w:left="256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Budgeted </w:t>
              <w:br/>
              <w:t xml:space="preserve">  for </w:t>
              <w:br/>
              <w:t xml:space="preserve">  Project </w:t>
              <w:br/>
              <w:t xml:space="preserve"> 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score </w:t>
              <w:br/>
              <w:t xml:space="preserve">  based </w:t>
              <w:br/>
              <w:t xml:space="preserve">  on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high </w:t>
              <w:br/>
              <w:t xml:space="preserve">  or </w:t>
              <w:br/>
              <w:t xml:space="preserve">  low </w:t>
              <w:br/>
              <w:t xml:space="preserve">  budget </w:t>
              <w:br/>
              <w:t xml:space="preserve">  %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17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Over </w:t>
              <w:br/>
              <w:t xml:space="preserve">  budgeted </w:t>
            </w:r>
          </w:p>
          <w:p>
            <w:pPr>
              <w:widowControl/>
              <w:autoSpaceDE w:val="0"/>
              <w:autoSpaceDN w:val="0"/>
              <w:spacing w:line="248" w:lineRule="exact" w:before="32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288" w:right="144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Enough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Budgeted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80" w:lineRule="exact" w:before="144" w:after="0"/>
              <w:ind w:left="144" w:right="144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Low </w:t>
              <w:br/>
              <w:t xml:space="preserve">  Budget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No </w:t>
              <w:br/>
              <w:t xml:space="preserve">  Budget </w:t>
              <w:br/>
              <w:t xml:space="preserve">  -­‐ </w:t>
              <w:br/>
              <w:t xml:space="preserve">  but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access </w:t>
              <w:br/>
              <w:t xml:space="preserve">  $$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80" w:lineRule="exact" w:before="144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No </w:t>
              <w:br/>
              <w:t xml:space="preserve">  Budget </w:t>
              <w:br/>
              <w:t xml:space="preserve">  and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Must </w:t>
              <w:br/>
              <w:t xml:space="preserve">  ROI </w:t>
              <w:br/>
              <w:t xml:space="preserve">  1</w:t>
            </w:r>
          </w:p>
        </w:tc>
      </w:tr>
      <w:tr>
        <w:trPr>
          <w:trHeight w:hRule="exact" w:val="904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288" w:right="0" w:firstLine="0"/>
              <w:jc w:val="righ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Repeat </w:t>
              <w:br/>
              <w:t xml:space="preserve">  Business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  <w:br/>
              <w:t xml:space="preserve">  Realistic </w:t>
              <w:br/>
              <w:t xml:space="preserve">   </w:t>
              <w:br/>
              <w:t xml:space="preserve">  chance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of </w:t>
              <w:br/>
              <w:t xml:space="preserve">  repeat </w:t>
              <w:br/>
              <w:t xml:space="preserve">  business </w:t>
              <w:br/>
              <w:t xml:space="preserve">  and </w:t>
              <w:br/>
              <w:t xml:space="preserve">  major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account </w:t>
              <w:br/>
              <w:t xml:space="preserve">  status 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696" w:val="left"/>
              </w:tabs>
              <w:autoSpaceDE w:val="0"/>
              <w:autoSpaceDN w:val="0"/>
              <w:spacing w:line="278" w:lineRule="exact" w:before="8" w:after="0"/>
              <w:ind w:left="0" w:right="576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5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4" w:after="0"/>
              <w:ind w:left="288" w:right="0" w:firstLine="0"/>
              <w:jc w:val="righ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Mutual </w:t>
              <w:br/>
              <w:t xml:space="preserve">  Cooperation </w:t>
              <w:br/>
              <w:t xml:space="preserve"> 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  <w:br/>
              <w:t xml:space="preserve">  How </w:t>
              <w:br/>
              <w:t xml:space="preserve">  involved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and </w:t>
              <w:br/>
              <w:t xml:space="preserve">  accessible </w:t>
              <w:br/>
              <w:t xml:space="preserve">  is </w:t>
              <w:br/>
              <w:t xml:space="preserve">  the </w:t>
              <w:br/>
              <w:t xml:space="preserve">  Decision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>Maker?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tbl>
            <w:tblPr>
              <w:tblW w:type="auto" w:w="0"/>
              <w:tblInd w:w="-20.0" w:type="dxa"/>
              <w:tblLayout w:type="fixed"/>
              <w:tblLook w:firstColumn="1" w:firstRow="1" w:lastColumn="0" w:lastRow="0" w:noHBand="0" w:noVBand="1" w:val="04A0"/>
            </w:tblPr>
            <w:tblGrid>
              <w:gridCol w:w="720"/>
              <w:gridCol w:w="720"/>
            </w:tblGrid>
            <w:tr>
              <w:trPr>
                <w:trHeight w:hRule="exact" w:val="728"/>
              </w:trPr>
              <w:tc>
                <w:tcPr>
                  <w:tcW w:type="dxa" w:w="13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74" w:lineRule="exact" w:before="0" w:after="0"/>
                    <w:ind w:left="0" w:right="0" w:firstLine="0"/>
                    <w:jc w:val="left"/>
                  </w:pP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 </w:t>
                  </w:r>
                  <w:r>
                    <w:br/>
                  </w: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type="dxa" w:w="122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78" w:lineRule="exact" w:before="132" w:after="0"/>
                    <w:ind w:left="0" w:right="0" w:firstLine="0"/>
                    <w:jc w:val="center"/>
                  </w:pP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Total </w:t>
                    <w:br/>
                    <w:t xml:space="preserve">  Access </w:t>
                  </w:r>
                  <w:r>
                    <w:rPr>
                      <w:rFonts w:ascii="" w:hAnsi="" w:eastAsia=""/>
                      <w:b/>
                      <w:i w:val="0"/>
                      <w:color w:val="000000"/>
                      <w:sz w:val="20"/>
                    </w:rPr>
                    <w:t>5</w:t>
                  </w:r>
                </w:p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Takes </w:t>
              <w:br/>
              <w:t xml:space="preserve">  most </w:t>
              <w:br/>
              <w:t xml:space="preserve">  calls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4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Average </w:t>
              <w:br/>
              <w:t xml:space="preserve">  Access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involvment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4" w:after="0"/>
              <w:ind w:left="288" w:right="288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Assigned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another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4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Little </w:t>
              <w:br/>
              <w:t xml:space="preserve">  or </w:t>
              <w:br/>
              <w:t xml:space="preserve">  none;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not </w:t>
              <w:br/>
              <w:t xml:space="preserve">  engaged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80" w:lineRule="exact" w:before="4" w:after="0"/>
              <w:ind w:left="288" w:right="0" w:firstLine="0"/>
              <w:jc w:val="righ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Closability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How </w:t>
              <w:br/>
              <w:t xml:space="preserve">  realistic </w:t>
              <w:br/>
              <w:t xml:space="preserve">  is </w:t>
              <w:br/>
              <w:t xml:space="preserve">  it </w:t>
              <w:br/>
              <w:t xml:space="preserve">  to </w:t>
              <w:br/>
              <w:t xml:space="preserve">  win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and </w:t>
              <w:br/>
              <w:t xml:space="preserve">  fill </w:t>
              <w:br/>
              <w:t xml:space="preserve">  needs </w:t>
              <w:br/>
              <w:t xml:space="preserve">  -­‐ </w:t>
              <w:br/>
              <w:t xml:space="preserve">  based </w:t>
              <w:br/>
              <w:t xml:space="preserve">  on </w:t>
              <w:br/>
              <w:t xml:space="preserve">  the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combination </w:t>
              <w:br/>
              <w:t xml:space="preserve">  of </w:t>
              <w:br/>
              <w:t xml:space="preserve">  factors?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258" w:val="left"/>
                <w:tab w:pos="700" w:val="left"/>
              </w:tabs>
              <w:autoSpaceDE w:val="0"/>
              <w:autoSpaceDN w:val="0"/>
              <w:spacing w:line="140" w:lineRule="exact" w:before="144" w:after="0"/>
              <w:ind w:left="0" w:right="144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No </w:t>
              <w:br/>
              <w:t xml:space="preserve">  problem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br/>
            </w:r>
            <w:r>
              <w:tab/>
            </w:r>
            <w:r>
              <w:tab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432" w:right="432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Easy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288" w:right="288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Average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288" w:right="288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Difficult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Extremely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Difficult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 xml:space="preserve"> </w:t>
              <w:br/>
              <w:t xml:space="preserve">  1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432" w:right="0" w:firstLine="0"/>
              <w:jc w:val="righ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ROI </w:t>
              <w:br/>
              <w:t xml:space="preserve">  Completeness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  <w:br/>
              <w:t xml:space="preserve">  Has </w:t>
              <w:br/>
              <w:t xml:space="preserve">  the </w:t>
              <w:br/>
              <w:t xml:space="preserve">  ROI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been </w:t>
              <w:br/>
              <w:t xml:space="preserve">  developed </w:t>
              <w:br/>
              <w:t xml:space="preserve">  and </w:t>
              <w:br/>
              <w:t xml:space="preserve">  payback </w:t>
              <w:br/>
              <w:t xml:space="preserve">  time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>frame?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114" w:val="left"/>
                <w:tab w:pos="358" w:val="left"/>
                <w:tab w:pos="696" w:val="left"/>
              </w:tabs>
              <w:autoSpaceDE w:val="0"/>
              <w:autoSpaceDN w:val="0"/>
              <w:spacing w:line="278" w:lineRule="exact" w:before="8" w:after="0"/>
              <w:ind w:left="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ROI </w:t>
              <w:br/>
              <w:t xml:space="preserve">  in </w:t>
              <w:br/>
              <w:t xml:space="preserve">  less </w:t>
              <w:br/>
              <w:t xml:space="preserve">  than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tab/>
            </w:r>
            <w:r>
              <w:tab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6 </w:t>
              <w:br/>
              <w:t xml:space="preserve">  months </w:t>
            </w:r>
            <w:r>
              <w:br/>
            </w:r>
            <w:r>
              <w:tab/>
            </w:r>
            <w:r>
              <w:tab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ROI </w:t>
              <w:br/>
              <w:t xml:space="preserve">  in </w:t>
              <w:br/>
              <w:t xml:space="preserve">  less </w:t>
              <w:br/>
              <w:t xml:space="preserve">  than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12 </w:t>
              <w:br/>
              <w:t xml:space="preserve">  months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ROI </w:t>
              <w:br/>
              <w:t xml:space="preserve">  in </w:t>
              <w:br/>
              <w:t xml:space="preserve">  less </w:t>
              <w:br/>
              <w:t xml:space="preserve">  than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24 </w:t>
              <w:br/>
              <w:t xml:space="preserve">  months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6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ROI </w:t>
              <w:br/>
              <w:t xml:space="preserve">  determined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No </w:t>
              <w:br/>
              <w:t xml:space="preserve">  ROI </w:t>
              <w:br/>
              <w:t xml:space="preserve">  on </w:t>
              <w:br/>
              <w:t xml:space="preserve">  this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opportunity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904" w:val="left"/>
              </w:tabs>
              <w:autoSpaceDE w:val="0"/>
              <w:autoSpaceDN w:val="0"/>
              <w:spacing w:line="280" w:lineRule="exact" w:before="144" w:after="0"/>
              <w:ind w:left="340" w:right="0" w:firstLine="0"/>
              <w:jc w:val="left"/>
            </w:pPr>
            <w:r>
              <w:tab/>
            </w: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Money </w:t>
              <w:br/>
              <w:t xml:space="preserve">  -­‐ </w:t>
              <w:br/>
              <w:t xml:space="preserve"> 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What </w:t>
              <w:br/>
              <w:t xml:space="preserve">  is </w:t>
              <w:br/>
              <w:t xml:space="preserve">  the </w:t>
              <w:br/>
              <w:t xml:space="preserve">  realistic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revenue </w:t>
              <w:br/>
              <w:t xml:space="preserve">  this </w:t>
              <w:br/>
              <w:t xml:space="preserve">  opportunity </w:t>
              <w:br/>
              <w:t xml:space="preserve">  will </w:t>
              <w:br/>
              <w:t xml:space="preserve">  bring?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116" w:lineRule="exact" w:before="0" w:after="0"/>
              <w:ind w:left="0" w:right="0"/>
            </w:pPr>
          </w:p>
          <w:tbl>
            <w:tblPr>
              <w:tblW w:type="auto" w:w="0"/>
              <w:tblInd w:w="-20.0" w:type="dxa"/>
              <w:tblLayout w:type="fixed"/>
              <w:tblLook w:firstColumn="1" w:firstRow="1" w:lastColumn="0" w:lastRow="0" w:noHBand="0" w:noVBand="1" w:val="04A0"/>
            </w:tblPr>
            <w:tblGrid>
              <w:gridCol w:w="720"/>
              <w:gridCol w:w="720"/>
            </w:tblGrid>
            <w:tr>
              <w:trPr>
                <w:trHeight w:hRule="exact" w:val="486"/>
              </w:trPr>
              <w:tc>
                <w:tcPr>
                  <w:tcW w:type="dxa" w:w="36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46" w:lineRule="exact" w:before="60" w:after="0"/>
                    <w:ind w:left="0" w:right="0" w:firstLine="0"/>
                    <w:jc w:val="left"/>
                  </w:pPr>
                  <w:r>
                    <w:rPr>
                      <w:rFonts w:ascii="" w:hAnsi="" w:eastAsia=""/>
                      <w:b w:val="0"/>
                      <w:i w:val="0"/>
                      <w:color w:val="000000"/>
                      <w:sz w:val="20"/>
                    </w:rPr>
                    <w:t xml:space="preserve"> </w:t>
                  </w:r>
                </w:p>
              </w:tc>
              <w:tc>
                <w:tcPr>
                  <w:tcW w:type="dxa" w:w="74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46" w:lineRule="exact" w:before="200" w:after="0"/>
                    <w:ind w:left="0" w:right="0" w:firstLine="0"/>
                    <w:jc w:val="center"/>
                  </w:pPr>
                  <w:r>
                    <w:rPr>
                      <w:rFonts w:ascii="" w:hAnsi="" w:eastAsia=""/>
                      <w:b/>
                      <w:i w:val="0"/>
                      <w:color w:val="000000"/>
                      <w:sz w:val="20"/>
                    </w:rPr>
                    <w:t>5</w:t>
                  </w:r>
                </w:p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2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144" w:right="0" w:firstLine="0"/>
              <w:jc w:val="righ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Relationship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  <w:br/>
              <w:t xml:space="preserve">  Is </w:t>
              <w:br/>
              <w:t xml:space="preserve">  the </w:t>
              <w:br/>
              <w:t xml:space="preserve">  client </w:t>
              <w:br/>
              <w:t xml:space="preserve">  new </w:t>
              <w:br/>
              <w:t xml:space="preserve">  or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existing? </w:t>
              <w:br/>
              <w:t xml:space="preserve">  Have </w:t>
              <w:br/>
              <w:t xml:space="preserve">  there </w:t>
              <w:br/>
              <w:t xml:space="preserve">  been </w:t>
              <w:br/>
              <w:t xml:space="preserve">  successful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past </w:t>
              <w:br/>
              <w:t xml:space="preserve">  placements?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118" w:val="left"/>
                <w:tab w:pos="320" w:val="left"/>
              </w:tabs>
              <w:autoSpaceDE w:val="0"/>
              <w:autoSpaceDN w:val="0"/>
              <w:spacing w:line="140" w:lineRule="exact" w:before="146" w:after="0"/>
              <w:ind w:left="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br/>
            </w:r>
            <w:r>
              <w:tab/>
            </w:r>
            <w:r>
              <w:tab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Long-­‐term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relationship </w:t>
              <w:br/>
              <w:t xml:space="preserve">   </w:t>
              <w:br/>
              <w:t xml:space="preserve">   </w:t>
              <w:br/>
              <w:t xml:space="preserve">   </w:t>
              <w:br/>
              <w:t xml:space="preserve"> 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8" w:after="0"/>
              <w:ind w:left="0" w:right="0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Never </w:t>
              <w:br/>
              <w:t xml:space="preserve">  worked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together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904"/>
        </w:trPr>
        <w:tc>
          <w:tcPr>
            <w:tcW w:type="dxa" w:w="330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544" w:val="left"/>
              </w:tabs>
              <w:autoSpaceDE w:val="0"/>
              <w:autoSpaceDN w:val="0"/>
              <w:spacing w:line="278" w:lineRule="exact" w:before="148" w:after="0"/>
              <w:ind w:left="260" w:right="0" w:firstLine="0"/>
              <w:jc w:val="left"/>
            </w:pPr>
            <w:r>
              <w:tab/>
            </w: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 xml:space="preserve">Milestone </w:t>
              <w:br/>
              <w:t xml:space="preserve">  Dates </w:t>
              <w:br/>
              <w:t xml:space="preserve">  Assigned </w:t>
              <w:br/>
              <w:t xml:space="preserve">  -­‐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  <w:br/>
              <w:t xml:space="preserve">  Have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there </w:t>
              <w:br/>
              <w:t xml:space="preserve">  been </w:t>
              <w:br/>
              <w:t xml:space="preserve">  dates </w:t>
              <w:br/>
              <w:t xml:space="preserve">  set </w:t>
              <w:br/>
              <w:t xml:space="preserve">  for </w:t>
              <w:br/>
              <w:t xml:space="preserve">  Milestones?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tabs>
                <w:tab w:pos="212" w:val="left"/>
                <w:tab w:pos="324" w:val="left"/>
              </w:tabs>
              <w:autoSpaceDE w:val="0"/>
              <w:autoSpaceDN w:val="0"/>
              <w:spacing w:line="138" w:lineRule="exact" w:before="146" w:after="0"/>
              <w:ind w:left="0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Date(s) </w:t>
              <w:br/>
              <w:t xml:space="preserve">  set </w:t>
              <w:br/>
              <w:t xml:space="preserve">  &amp;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 </w:t>
            </w:r>
            <w:r>
              <w:br/>
            </w:r>
            <w:r>
              <w:tab/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confirmed </w:t>
            </w:r>
          </w:p>
          <w:p>
            <w:pPr>
              <w:widowControl/>
              <w:autoSpaceDE w:val="0"/>
              <w:autoSpaceDN w:val="0"/>
              <w:spacing w:line="248" w:lineRule="exact" w:before="32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318" w:after="0"/>
              <w:ind w:left="0" w:right="0" w:firstLine="0"/>
              <w:jc w:val="center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144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78" w:lineRule="exact" w:before="148" w:after="0"/>
              <w:ind w:left="144" w:right="144" w:firstLine="0"/>
              <w:jc w:val="center"/>
            </w:pP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 xml:space="preserve">No </w:t>
              <w:br/>
              <w:t xml:space="preserve">  dates </w:t>
              <w:br/>
              <w:t xml:space="preserve">  set </w:t>
            </w:r>
            <w:r>
              <w:rPr>
                <w:rFonts w:ascii="" w:hAnsi="" w:eastAsia=""/>
                <w:b w:val="0"/>
                <w:i w:val="0"/>
                <w:color w:val="000000"/>
                <w:sz w:val="20"/>
              </w:rPr>
              <w:t>1</w:t>
            </w:r>
          </w:p>
        </w:tc>
      </w:tr>
      <w:tr>
        <w:trPr>
          <w:trHeight w:hRule="exact" w:val="404"/>
        </w:trPr>
        <w:tc>
          <w:tcPr>
            <w:tcW w:type="dxa" w:w="7620"/>
            <w:gridSpan w:val="4"/>
            <w:vMerge w:val="restart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</w:tcBorders>
            <w:shd w:fill="d9d9d9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360" w:lineRule="exact" w:before="0" w:after="0"/>
              <w:ind w:left="242" w:right="1008" w:firstLine="0"/>
              <w:jc w:val="left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 xml:space="preserve">Total </w:t>
              <w:br/>
              <w:t xml:space="preserve">  51-­‐60 </w:t>
              <w:br/>
              <w:t xml:space="preserve">  -­‐ </w:t>
              <w:br/>
              <w:t xml:space="preserve">  "A" </w:t>
              <w:br/>
              <w:t xml:space="preserve">  -­‐ </w:t>
              <w:br/>
              <w:t xml:space="preserve">  Solid </w:t>
              <w:br/>
              <w:t xml:space="preserve">  Winnable </w:t>
              <w:br/>
              <w:t xml:space="preserve">  Potential </w:t>
              <w:br/>
              <w:t xml:space="preserve">  Opportunity </w:t>
            </w:r>
            <w:r>
              <w:br/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 xml:space="preserve">Total </w:t>
              <w:br/>
              <w:t xml:space="preserve">   </w:t>
              <w:br/>
              <w:t xml:space="preserve">  41-­‐50 </w:t>
              <w:br/>
              <w:t xml:space="preserve">  -­‐ </w:t>
              <w:br/>
              <w:t xml:space="preserve">  "B" </w:t>
              <w:br/>
              <w:t xml:space="preserve">  -­‐ </w:t>
              <w:br/>
              <w:t xml:space="preserve">  OK </w:t>
              <w:br/>
              <w:t xml:space="preserve">  Opportunity </w:t>
              <w:br/>
              <w:t xml:space="preserve">  -­‐ </w:t>
              <w:br/>
              <w:t xml:space="preserve">  Can </w:t>
              <w:br/>
              <w:t xml:space="preserve">  you </w:t>
              <w:br/>
              <w:t xml:space="preserve">  improve </w:t>
              <w:br/>
              <w:t xml:space="preserve">  it? </w:t>
              <w:br/>
              <w:t xml:space="preserve">   </w:t>
              <w:br/>
              <w:t xml:space="preserve">  Worth </w:t>
              <w:br/>
              <w:t xml:space="preserve">  Pursuing?</w:t>
            </w:r>
          </w:p>
        </w:tc>
        <w:tc>
          <w:tcPr>
            <w:tcW w:type="dxa" w:w="2880"/>
            <w:gridSpan w:val="2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68" w:after="0"/>
              <w:ind w:left="26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>Subtotal:</w:t>
            </w:r>
          </w:p>
        </w:tc>
      </w:tr>
      <w:tr>
        <w:trPr>
          <w:trHeight w:hRule="exact" w:val="386"/>
        </w:trPr>
        <w:tc>
          <w:tcPr>
            <w:tcW w:type="dxa" w:w="7088"/>
            <w:gridSpan w:val="4"/>
            <w:vMerge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</w:tcBorders>
          </w:tcPr>
          <w:p/>
        </w:tc>
        <w:tc>
          <w:tcPr>
            <w:tcW w:type="dxa" w:w="2880"/>
            <w:gridSpan w:val="2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8" w:lineRule="exact" w:before="68" w:after="0"/>
              <w:ind w:left="26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 xml:space="preserve">Agreement </w:t>
              <w:br/>
              <w:t xml:space="preserve">  Adjustment </w:t>
              <w:br/>
              <w:t xml:space="preserve">  (+/-­‐)</w:t>
            </w:r>
          </w:p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sectPr>
          <w:headerReference w:type="default" r:id="rId10"/>
          <w:headerReference w:type="first" r:id="rId19"/>
          <w:footerReference w:type="default" r:id="rId11"/>
          <w:pgSz w:w="12240" w:h="15840"/>
          <w:pgMar w:top="1720" w:right="870" w:bottom="1440" w:left="736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86"/>
        <w:ind w:left="0" w:right="0"/>
      </w:pPr>
    </w:p>
    <w:p>
      <w:pPr>
        <w:widowControl/>
        <w:autoSpaceDE w:val="0"/>
        <w:autoSpaceDN w:val="0"/>
        <w:spacing w:line="58" w:lineRule="exact" w:before="0" w:after="0"/>
        <w:ind w:left="0" w:right="0"/>
      </w:pPr>
    </w:p>
    <w:tbl>
      <w:tblPr>
        <w:tblW w:type="auto" w:w="0"/>
        <w:tblInd w:w="10.0" w:type="dxa"/>
        <w:tblLayout w:type="fixed"/>
        <w:tblLook w:firstColumn="1" w:firstRow="1" w:lastColumn="0" w:lastRow="0" w:noHBand="0" w:noVBand="1" w:val="04A0"/>
      </w:tblPr>
      <w:tblGrid>
        <w:gridCol w:w="5275"/>
        <w:gridCol w:w="5275"/>
      </w:tblGrid>
      <w:tr>
        <w:trPr>
          <w:trHeight w:hRule="exact" w:val="386"/>
        </w:trPr>
        <w:tc>
          <w:tcPr>
            <w:tcW w:type="dxa" w:w="7620"/>
            <w:tcBorders>
              <w:start w:sz="7.679999828338623" w:val="single" w:color="#000000"/>
              <w:end w:sz="7.679999828338623" w:val="single" w:color="#000000"/>
              <w:bottom w:sz="7.679999828338623" w:val="single" w:color="#000000"/>
            </w:tcBorders>
            <w:shd w:fill="d9d9d9"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62" w:lineRule="exact" w:before="0" w:after="0"/>
              <w:ind w:left="240" w:right="1008" w:firstLine="2"/>
              <w:jc w:val="left"/>
            </w:pP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 xml:space="preserve">Total </w:t>
              <w:br/>
              <w:t xml:space="preserve">  40 </w:t>
              <w:br/>
              <w:t xml:space="preserve">  or </w:t>
              <w:br/>
              <w:t xml:space="preserve">  below </w:t>
              <w:br/>
              <w:t xml:space="preserve">  -­‐ </w:t>
              <w:br/>
              <w:t xml:space="preserve">  "C" </w:t>
              <w:br/>
              <w:t xml:space="preserve">  -­‐ </w:t>
              <w:br/>
              <w:t xml:space="preserve">  Risky </w:t>
              <w:br/>
              <w:t xml:space="preserve">  Opportunity. </w:t>
              <w:br/>
              <w:t xml:space="preserve">   </w:t>
              <w:br/>
              <w:t xml:space="preserve">  Need </w:t>
              <w:br/>
              <w:t xml:space="preserve">  further </w:t>
              <w:br/>
              <w:t xml:space="preserve">  qualification </w:t>
              <w:br/>
              <w:t xml:space="preserve">  and </w:t>
            </w:r>
            <w:r>
              <w:rPr>
                <w:rFonts w:ascii="" w:hAnsi="" w:eastAsia=""/>
                <w:b/>
                <w:i w:val="0"/>
                <w:color w:val="000000"/>
                <w:sz w:val="20"/>
              </w:rPr>
              <w:t>commitment</w:t>
              <w:br/>
              <w:t xml:space="preserve">  from</w:t>
              <w:br/>
              <w:t xml:space="preserve">  the</w:t>
              <w:br/>
              <w:t xml:space="preserve">  client</w:t>
              <w:br/>
              <w:t xml:space="preserve">  before</w:t>
              <w:br/>
              <w:t xml:space="preserve">  resources</w:t>
              <w:br/>
              <w:t xml:space="preserve">  are</w:t>
              <w:br/>
              <w:t xml:space="preserve">  wasted.</w:t>
              <w:br/>
            </w:r>
          </w:p>
        </w:tc>
        <w:tc>
          <w:tcPr>
            <w:tcW w:type="dxa" w:w="2880"/>
            <w:tcBorders>
              <w:start w:sz="7.679999828338623" w:val="single" w:color="#000000"/>
              <w:top w:sz="7.679999828338623" w:val="single" w:color="#000000"/>
              <w:end w:sz="7.679999828338623" w:val="single" w:color="#000000"/>
              <w:bottom w:sz="7.679999828338623" w:val="single" w:color="#000000"/>
            </w:tcBorders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6" w:lineRule="exact" w:before="68" w:after="0"/>
              <w:ind w:left="26" w:right="0" w:firstLine="0"/>
              <w:jc w:val="left"/>
            </w:pPr>
            <w:r>
              <w:rPr>
                <w:rFonts w:ascii="" w:hAnsi="" w:eastAsia=""/>
                <w:b/>
                <w:i w:val="0"/>
                <w:color w:val="800000"/>
                <w:sz w:val="20"/>
              </w:rPr>
              <w:t>Total:</w:t>
            </w:r>
          </w:p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sectPr>
          <w:headerReference w:type="default" r:id="rId12"/>
          <w:footerReference w:type="default" r:id="rId13"/>
          <w:pgSz w:w="12240" w:h="15840"/>
          <w:pgMar w:top="1720" w:right="954" w:bottom="1440" w:left="736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938"/>
        <w:ind w:left="0" w:right="0"/>
      </w:pPr>
    </w:p>
    <w:p>
      <w:pPr>
        <w:widowControl/>
        <w:autoSpaceDE w:val="0"/>
        <w:autoSpaceDN w:val="0"/>
        <w:spacing w:line="270" w:lineRule="exact" w:before="0" w:after="90"/>
        <w:ind w:left="4" w:right="0" w:firstLine="0"/>
        <w:jc w:val="left"/>
      </w:pPr>
      <w:r>
        <w:rPr>
          <w:rFonts w:ascii="" w:hAnsi="" w:eastAsia=""/>
          <w:b/>
          <w:i w:val="0"/>
          <w:color w:val="16365C"/>
          <w:sz w:val="22"/>
        </w:rPr>
        <w:t>______</w:t>
      </w:r>
    </w:p>
    <w:tbl>
      <w:tblPr>
        <w:tblW w:type="auto" w:w="0"/>
        <w:tblInd w:w="-17.99999999999997" w:type="dxa"/>
        <w:tblLayout w:type="fixed"/>
        <w:tblLook w:firstColumn="1" w:firstRow="1" w:lastColumn="0" w:lastRow="0" w:noHBand="0" w:noVBand="1" w:val="04A0"/>
      </w:tblPr>
      <w:tblGrid>
        <w:gridCol w:w="5191"/>
        <w:gridCol w:w="5191"/>
      </w:tblGrid>
      <w:tr>
        <w:trPr>
          <w:trHeight w:hRule="exact" w:val="11984"/>
        </w:trPr>
        <w:tc>
          <w:tcPr>
            <w:tcW w:type="dxa" w:w="118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60" w:lineRule="exact" w:before="0" w:after="0"/>
              <w:ind w:left="0" w:right="0"/>
            </w:pPr>
          </w:p>
          <w:tbl>
            <w:tblPr>
              <w:tblW w:type="auto" w:w="0"/>
              <w:tblInd w:w="26.000000000000014" w:type="dxa"/>
              <w:tblLayout w:type="fixed"/>
              <w:tblLook w:firstColumn="1" w:firstRow="1" w:lastColumn="0" w:lastRow="0" w:noHBand="0" w:noVBand="1" w:val="04A0"/>
            </w:tblPr>
            <w:tblGrid>
              <w:gridCol w:w="1180"/>
            </w:tblGrid>
            <w:tr>
              <w:trPr>
                <w:trHeight w:hRule="exact" w:val="280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shd w:fill="d9d9d9"/>
                  <w:tcMar>
                    <w:start w:w="0" w:type="dxa"/>
                    <w:end w:w="0" w:type="dxa"/>
                  </w:tcMar>
                </w:tcPr>
                <w:p>
                  <w:pPr>
                    <w:widowControl/>
                    <w:autoSpaceDE w:val="0"/>
                    <w:autoSpaceDN w:val="0"/>
                    <w:spacing w:line="268" w:lineRule="exact" w:before="0" w:after="0"/>
                    <w:ind w:left="0" w:right="0" w:firstLine="0"/>
                    <w:jc w:val="center"/>
                  </w:pPr>
                  <w:r>
                    <w:rPr>
                      <w:rFonts w:ascii="" w:hAnsi="" w:eastAsia=""/>
                      <w:b/>
                      <w:i w:val="0"/>
                      <w:color w:val="800000"/>
                      <w:sz w:val="22"/>
                    </w:rPr>
                    <w:t>Score</w:t>
                  </w:r>
                </w:p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4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4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2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904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404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386"/>
              </w:trPr>
              <w:tc>
                <w:tcPr>
                  <w:tcW w:type="dxa" w:w="1062"/>
                  <w:tcBorders>
                    <w:start w:sz="7.679999828338623" w:val="single" w:color="#000000"/>
                    <w:top w:sz="7.679999828338623" w:val="single" w:color="#000000"/>
                    <w:end w:sz="7.679999828338623" w:val="single" w:color="#000000"/>
                    <w:bottom w:sz="7.679999828338623" w:val="single" w:color="#000000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>
            <w:pPr>
              <w:widowControl/>
              <w:autoSpaceDE w:val="0"/>
              <w:autoSpaceDN w:val="0"/>
              <w:spacing w:line="14" w:lineRule="exact" w:before="0" w:after="0"/>
              <w:ind w:left="0" w:right="0"/>
            </w:pPr>
          </w:p>
        </w:tc>
        <w:tc>
          <w:tcPr>
            <w:tcW w:type="dxa" w:w="766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322" w:after="0"/>
              <w:ind w:left="120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3811270" cy="281304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1270" cy="28130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autoSpaceDE w:val="0"/>
        <w:autoSpaceDN w:val="0"/>
        <w:spacing w:line="14" w:lineRule="exact" w:before="0" w:after="0"/>
        <w:ind w:left="0" w:right="0"/>
      </w:pPr>
    </w:p>
    <w:p>
      <w:pPr>
        <w:sectPr>
          <w:headerReference w:type="default" r:id="rId14"/>
          <w:footerReference w:type="default" r:id="rId15"/>
          <w:pgSz w:w="12240" w:h="15840"/>
          <w:pgMar w:top="1720" w:right="1440" w:bottom="1440" w:left="418" w:header="620" w:footer="560" w:gutter="0"/>
          <w:cols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06"/>
        <w:ind w:left="0" w:right="0"/>
      </w:pPr>
    </w:p>
    <w:sectPr w:rsidR="00FC693F" w:rsidRPr="0006063C" w:rsidSect="00034616">
      <w:headerReference w:type="default" r:id="rId16"/>
      <w:footerReference w:type="default" r:id="rId17"/>
      <w:pgSz w:w="12240" w:h="15840"/>
      <w:pgMar w:top="1720" w:right="1440" w:bottom="1440" w:left="418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254"/>
      <w:gridCol w:w="2127"/>
      <w:gridCol w:w="4254"/>
    </w:tblGrid>
    <w:tr>
      <w:tc>
        <w:tcPr>
          <w:tcW w:type="dxa" w:w="425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27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25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220"/>
      <w:gridCol w:w="2110"/>
      <w:gridCol w:w="4220"/>
    </w:tblGrid>
    <w:tr>
      <w:tc>
        <w:tcPr>
          <w:tcW w:type="dxa" w:w="422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10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22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153"/>
      <w:gridCol w:w="2076"/>
      <w:gridCol w:w="4153"/>
    </w:tblGrid>
    <w:tr>
      <w:tc>
        <w:tcPr>
          <w:tcW w:type="dxa" w:w="4153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7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153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153"/>
      <w:gridCol w:w="2076"/>
      <w:gridCol w:w="4153"/>
    </w:tblGrid>
    <w:tr>
      <w:tc>
        <w:tcPr>
          <w:tcW w:type="dxa" w:w="4153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07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153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22"/>
      <w:gridCol w:w="6912"/>
    </w:tblGrid>
    <w:tr>
      <w:tc>
        <w:tcPr>
          <w:tcW w:type="dxa" w:w="3722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12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692"/>
      <w:gridCol w:w="6858"/>
    </w:tblGrid>
    <w:tr>
      <w:tc>
        <w:tcPr>
          <w:tcW w:type="dxa" w:w="3692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858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634"/>
      <w:gridCol w:w="6748"/>
    </w:tblGrid>
    <w:tr>
      <w:tc>
        <w:tcPr>
          <w:tcW w:type="dxa" w:w="3634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748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634"/>
      <w:gridCol w:w="6748"/>
    </w:tblGrid>
    <w:tr>
      <w:tc>
        <w:tcPr>
          <w:tcW w:type="dxa" w:w="3634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748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2.png"/><Relationship Id="rId19" Type="http://schemas.openxmlformats.org/officeDocument/2006/relationships/header" Target="header5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